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50" w:rsidRPr="00D04F50" w:rsidRDefault="00D04F50" w:rsidP="00D04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50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7305E4" w:rsidRDefault="007305E4" w:rsidP="00D04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50">
        <w:rPr>
          <w:rFonts w:ascii="Times New Roman" w:hAnsi="Times New Roman" w:cs="Times New Roman"/>
          <w:b/>
          <w:sz w:val="28"/>
          <w:szCs w:val="28"/>
        </w:rPr>
        <w:t>Фіброз та цироз печінки</w:t>
      </w:r>
    </w:p>
    <w:p w:rsidR="00753724" w:rsidRPr="00E71D48" w:rsidRDefault="00753724" w:rsidP="00E71D48">
      <w:pPr>
        <w:spacing w:after="0"/>
        <w:ind w:left="11" w:right="5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b/>
          <w:i/>
          <w:sz w:val="20"/>
          <w:szCs w:val="20"/>
        </w:rPr>
        <w:t xml:space="preserve">ЦИРОЗ ПЕЧІНКИ </w:t>
      </w:r>
      <w:r w:rsidRPr="00E71D48">
        <w:rPr>
          <w:rFonts w:ascii="Times New Roman" w:hAnsi="Times New Roman" w:cs="Times New Roman"/>
          <w:sz w:val="24"/>
          <w:szCs w:val="24"/>
        </w:rPr>
        <w:t>– це незворотній дифузний проце</w:t>
      </w:r>
      <w:bookmarkStart w:id="0" w:name="_GoBack"/>
      <w:bookmarkEnd w:id="0"/>
      <w:r w:rsidRPr="00E71D48">
        <w:rPr>
          <w:rFonts w:ascii="Times New Roman" w:hAnsi="Times New Roman" w:cs="Times New Roman"/>
          <w:sz w:val="24"/>
          <w:szCs w:val="24"/>
        </w:rPr>
        <w:t xml:space="preserve">с, який характеризується наявністю фіброзу, перебудовою нормальної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архитектоніки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судинної системи печінки з вузловою трансформацією в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внутрішньопечінковими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судинними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анастомозами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724" w:rsidRPr="00E71D48" w:rsidRDefault="00753724" w:rsidP="00E71D48">
      <w:pPr>
        <w:spacing w:after="0"/>
        <w:ind w:left="11" w:right="5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Основними клінічними проявами цирозу пов’язані з відкладенням фіброзної тканини по ходу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синусоїдів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які порушують дифузію харчових елементів із судин в клітини печінки. Внаслідок цього виникає „порочне коло”: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гепатоцити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без харчування гинуть, і тим самим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фіброгенез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ще більше порушує трофіку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гепатоцитів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53724" w:rsidRPr="00E71D48" w:rsidRDefault="00753724" w:rsidP="00E71D48">
      <w:pPr>
        <w:spacing w:after="0"/>
        <w:ind w:left="11" w:right="5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В розвитку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цороза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печінки доведена етіологічна роль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гепатотропних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вірусів В, С, D, G, F, алкоголю, генетично обумовлених порушень обміну заліза (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гемохроматоз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>), міді (хвороба Вільсона-Коновалова), дії деяких токсичних і медикаментозних засобів, хвороби жовчних шляхів, сифілісу, малярії, туберкульозу. Частота цирозу невідомої етіології (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криптогенних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) сягає 25-30%. </w:t>
      </w:r>
    </w:p>
    <w:p w:rsidR="00753724" w:rsidRPr="00E71D48" w:rsidRDefault="00753724" w:rsidP="00E71D48">
      <w:pPr>
        <w:spacing w:after="0"/>
        <w:ind w:left="11" w:right="5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Розвиток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незворотнього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склерозу при цирозі печінки зумовлений дифузним ураженням паренхіми, довготривалою дією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пошкоджуючого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фактору, переважання синтезу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колагена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над його розпадом. </w:t>
      </w:r>
    </w:p>
    <w:p w:rsidR="00753724" w:rsidRPr="00E71D48" w:rsidRDefault="00753724" w:rsidP="00E71D48">
      <w:pPr>
        <w:spacing w:after="0"/>
        <w:ind w:left="11" w:right="5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За міжнародною класифікацією захворювань печінки розрізняють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мікронодулярний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макронодулярний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змішаний цироз.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Діаметер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вузлів регенерації при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мікронодулярному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цирозі складає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меньше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3,0 мм, а при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макронодулярному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– більше 5,0 см. Цироз вірусної етіології за звичай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макронодулярний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алкогольний цироз –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мікронодулярний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724" w:rsidRPr="00E71D48" w:rsidRDefault="00753724" w:rsidP="00E71D48">
      <w:pPr>
        <w:spacing w:after="0"/>
        <w:ind w:left="21" w:right="553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 Цироз печінки найчастіше являється проявом хронічного гепатиту і проходить в своєму розвитку три стадії: 1) початкову, яка нерідко протікає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латентно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(компенсована стадія) без ознак біохімічної активності; 2) стадію сформованого цирозу з клінічними проявами портальної гіпертензії і функціональних порушень печінки (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субкомпенсована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стадія) і 3)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декомпенсовану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стадію з прогресуючим наростанням симптомів портальної гіпертензії і вираженою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печінковоклітинною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недостатністю. Швидкість прогресування цирозу визначається ступенем активності процесу печінки.  </w:t>
      </w:r>
    </w:p>
    <w:p w:rsidR="00753724" w:rsidRPr="00E71D48" w:rsidRDefault="00753724" w:rsidP="00E71D48">
      <w:pPr>
        <w:spacing w:after="0"/>
        <w:ind w:left="21" w:right="553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 Симптоми активного цирозу печінки проявляються підвищеною втомлюваністю, схудненням. Нерідко відмічається свербіння шкіри, важкість в правому підребер’ї. Об’єктивно виявляється істеричність шкірних покровів і слизових, визначається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пальмарна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ерітема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телеангіоектазії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Характерне збільшення печінки і селезінки. В аналізі крові визначається лейкопенія,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тромбоцитопенія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рідше – анемія як прояв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гіперспленізма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декомпенсованої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функції селезінки. </w:t>
      </w:r>
    </w:p>
    <w:p w:rsidR="00753724" w:rsidRPr="00E71D48" w:rsidRDefault="00753724" w:rsidP="00E71D48">
      <w:pPr>
        <w:spacing w:after="0"/>
        <w:ind w:left="11" w:right="5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Розрізняють низьку, середню і високу ступінь активності цирозу, яка визначається по комплексу клініко-лабораторних показників і гістологічних змінах печінки. Найбільше діагностичне значення придають рівню активності амінотрансфераз, вмісту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гамаглобулінів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альбуміну, білірубіну, показникам осадових проб, морфологічним даним. </w:t>
      </w:r>
    </w:p>
    <w:p w:rsidR="00A24536" w:rsidRPr="00E71D48" w:rsidRDefault="00A24536" w:rsidP="00E71D48">
      <w:pPr>
        <w:spacing w:after="0"/>
        <w:ind w:right="55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Печінково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-клітинна недостатність являється важким ускладненням цирозу печінки в стадії декомпенсації і основним з обмежуючих факторів при виборі методу оперативного лікування ускладнень портальної гіпертензії. Виділяють наступні стадії порушення функції печінки при цирозі печінки: 1 – компенсації; 2 – декомпенсації, в якій розрізняють: а) стадію судинної недостатності, яка характеризується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стравохідношлунковими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кровотечами; б) паренхіматозної недостатності; в)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паренхіматозно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-судинної недостатності і г) стадію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гепатоцеребральної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недостатності, яка перебігає з явищами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536" w:rsidRPr="00E71D48" w:rsidRDefault="00A24536" w:rsidP="00E71D48">
      <w:pPr>
        <w:spacing w:after="0"/>
        <w:ind w:right="5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lastRenderedPageBreak/>
        <w:t xml:space="preserve">Печінкова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енцефалопатія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– синдром, який об’єднує неврологічні і психоемоційні порушення, які зумовлені метаболічними розладами в ЦНС. Розрізняють чотири стадії: продромальна,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прекома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ступор, глибока кома. Глибока кома в свою чергу поділяється на ендогенну, екзогенну, мінеральну і змішану. Причинами ендогенної коми являються масивні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некрози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паренхіматозної тканини печінки. Екзогенна кома зумовлена поступленням в загальний кровоток аміаку, фенолів,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індолів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ароматичних амінокислот із кишечника по  обхідних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анастомозах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 обхід печінки. Причиною розвитку мінеральної коми, як правило, являються порушення електролітного і кислотно-лужного стану. </w:t>
      </w:r>
    </w:p>
    <w:p w:rsidR="00A24536" w:rsidRPr="00E71D48" w:rsidRDefault="00A24536" w:rsidP="00E71D48">
      <w:pPr>
        <w:pStyle w:val="a7"/>
        <w:autoSpaceDE w:val="0"/>
        <w:autoSpaceDN w:val="0"/>
        <w:spacing w:before="0" w:beforeAutospacing="0" w:after="0" w:afterAutospacing="0"/>
        <w:ind w:firstLine="567"/>
        <w:jc w:val="both"/>
        <w:rPr>
          <w:bCs/>
          <w:lang w:val="uk-UA"/>
        </w:rPr>
      </w:pPr>
      <w:proofErr w:type="spellStart"/>
      <w:r w:rsidRPr="00E71D48">
        <w:t>Гепаторенальний</w:t>
      </w:r>
      <w:proofErr w:type="spellEnd"/>
      <w:r w:rsidRPr="00E71D48">
        <w:t xml:space="preserve"> сидром – </w:t>
      </w:r>
      <w:proofErr w:type="spellStart"/>
      <w:r w:rsidRPr="00E71D48">
        <w:t>досить</w:t>
      </w:r>
      <w:proofErr w:type="spellEnd"/>
      <w:r w:rsidRPr="00E71D48">
        <w:t xml:space="preserve"> </w:t>
      </w:r>
      <w:proofErr w:type="spellStart"/>
      <w:r w:rsidRPr="00E71D48">
        <w:t>часте</w:t>
      </w:r>
      <w:proofErr w:type="spellEnd"/>
      <w:r w:rsidRPr="00E71D48">
        <w:t xml:space="preserve"> </w:t>
      </w:r>
      <w:proofErr w:type="spellStart"/>
      <w:r w:rsidRPr="00E71D48">
        <w:t>ускладнення</w:t>
      </w:r>
      <w:proofErr w:type="spellEnd"/>
      <w:r w:rsidRPr="00E71D48">
        <w:t xml:space="preserve"> </w:t>
      </w:r>
      <w:proofErr w:type="spellStart"/>
      <w:r w:rsidRPr="00E71D48">
        <w:t>портальної</w:t>
      </w:r>
      <w:proofErr w:type="spellEnd"/>
      <w:r w:rsidRPr="00E71D48">
        <w:t xml:space="preserve"> </w:t>
      </w:r>
      <w:proofErr w:type="spellStart"/>
      <w:r w:rsidRPr="00E71D48">
        <w:t>гіпертензії</w:t>
      </w:r>
      <w:proofErr w:type="spellEnd"/>
      <w:r w:rsidRPr="00E71D48">
        <w:t xml:space="preserve"> в </w:t>
      </w:r>
      <w:proofErr w:type="spellStart"/>
      <w:r w:rsidRPr="00E71D48">
        <w:t>стадії</w:t>
      </w:r>
      <w:proofErr w:type="spellEnd"/>
      <w:r w:rsidRPr="00E71D48">
        <w:t xml:space="preserve"> </w:t>
      </w:r>
      <w:proofErr w:type="spellStart"/>
      <w:r w:rsidRPr="00E71D48">
        <w:t>декомпенсації</w:t>
      </w:r>
      <w:proofErr w:type="spellEnd"/>
      <w:r w:rsidRPr="00E71D48">
        <w:t xml:space="preserve"> </w:t>
      </w:r>
      <w:proofErr w:type="spellStart"/>
      <w:r w:rsidRPr="00E71D48">
        <w:t>цирозу</w:t>
      </w:r>
      <w:proofErr w:type="spellEnd"/>
      <w:r w:rsidRPr="00E71D48">
        <w:t xml:space="preserve"> </w:t>
      </w:r>
      <w:proofErr w:type="spellStart"/>
      <w:r w:rsidRPr="00E71D48">
        <w:t>печінки</w:t>
      </w:r>
      <w:proofErr w:type="spellEnd"/>
      <w:r w:rsidRPr="00E71D48">
        <w:t xml:space="preserve">. Основною причиною </w:t>
      </w:r>
      <w:proofErr w:type="spellStart"/>
      <w:r w:rsidRPr="00E71D48">
        <w:t>його</w:t>
      </w:r>
      <w:proofErr w:type="spellEnd"/>
      <w:r w:rsidRPr="00E71D48">
        <w:t xml:space="preserve"> </w:t>
      </w:r>
      <w:proofErr w:type="spellStart"/>
      <w:r w:rsidRPr="00E71D48">
        <w:t>розвитку</w:t>
      </w:r>
      <w:proofErr w:type="spellEnd"/>
      <w:r w:rsidRPr="00E71D48">
        <w:t xml:space="preserve"> є </w:t>
      </w:r>
      <w:proofErr w:type="spellStart"/>
      <w:r w:rsidRPr="00E71D48">
        <w:t>зменшення</w:t>
      </w:r>
      <w:proofErr w:type="spellEnd"/>
      <w:r w:rsidRPr="00E71D48">
        <w:t xml:space="preserve"> </w:t>
      </w:r>
      <w:proofErr w:type="spellStart"/>
      <w:r w:rsidRPr="00E71D48">
        <w:t>ефективного</w:t>
      </w:r>
      <w:proofErr w:type="spellEnd"/>
      <w:r w:rsidRPr="00E71D48">
        <w:t xml:space="preserve"> ренального кровотоку, яке </w:t>
      </w:r>
      <w:proofErr w:type="spellStart"/>
      <w:r w:rsidRPr="00E71D48">
        <w:t>супроводжується</w:t>
      </w:r>
      <w:proofErr w:type="spellEnd"/>
      <w:r w:rsidRPr="00E71D48">
        <w:t xml:space="preserve"> кортикальною </w:t>
      </w:r>
      <w:proofErr w:type="spellStart"/>
      <w:r w:rsidRPr="00E71D48">
        <w:t>ішемією</w:t>
      </w:r>
      <w:proofErr w:type="spellEnd"/>
      <w:r w:rsidRPr="00E71D48">
        <w:t xml:space="preserve"> і </w:t>
      </w:r>
      <w:proofErr w:type="spellStart"/>
      <w:r w:rsidRPr="00E71D48">
        <w:t>зниженням</w:t>
      </w:r>
      <w:proofErr w:type="spellEnd"/>
      <w:r w:rsidRPr="00E71D48">
        <w:t xml:space="preserve"> </w:t>
      </w:r>
      <w:proofErr w:type="spellStart"/>
      <w:r w:rsidRPr="00E71D48">
        <w:t>гломерулярної</w:t>
      </w:r>
      <w:proofErr w:type="spellEnd"/>
      <w:r w:rsidRPr="00E71D48">
        <w:t xml:space="preserve"> </w:t>
      </w:r>
      <w:proofErr w:type="spellStart"/>
      <w:r w:rsidRPr="00E71D48">
        <w:t>фільтрації</w:t>
      </w:r>
      <w:proofErr w:type="spellEnd"/>
      <w:r w:rsidRPr="00E71D48">
        <w:t xml:space="preserve"> з </w:t>
      </w:r>
      <w:proofErr w:type="spellStart"/>
      <w:r w:rsidRPr="00E71D48">
        <w:t>розвитком</w:t>
      </w:r>
      <w:proofErr w:type="spellEnd"/>
      <w:r w:rsidRPr="00E71D48">
        <w:t xml:space="preserve"> </w:t>
      </w:r>
      <w:proofErr w:type="spellStart"/>
      <w:r w:rsidRPr="00E71D48">
        <w:t>азотемії</w:t>
      </w:r>
      <w:proofErr w:type="spellEnd"/>
      <w:r w:rsidRPr="00E71D48">
        <w:t xml:space="preserve">, </w:t>
      </w:r>
      <w:proofErr w:type="spellStart"/>
      <w:r w:rsidRPr="00E71D48">
        <w:t>гіперкаліемії</w:t>
      </w:r>
      <w:proofErr w:type="spellEnd"/>
      <w:r w:rsidRPr="00E71D48">
        <w:t xml:space="preserve">, </w:t>
      </w:r>
      <w:proofErr w:type="spellStart"/>
      <w:r w:rsidRPr="00E71D48">
        <w:t>метаболічного</w:t>
      </w:r>
      <w:proofErr w:type="spellEnd"/>
      <w:r w:rsidRPr="00E71D48">
        <w:t xml:space="preserve"> ацидозу.</w:t>
      </w:r>
    </w:p>
    <w:p w:rsidR="00753724" w:rsidRPr="00E71D48" w:rsidRDefault="00753724" w:rsidP="00E71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724" w:rsidRPr="00E71D48" w:rsidRDefault="00753724" w:rsidP="00E71D4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724" w:rsidRPr="00E71D48" w:rsidRDefault="00753724" w:rsidP="00E71D4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цироз печінки {у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Fх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стадії,} {ускладнений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Oх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.} </w:t>
      </w:r>
    </w:p>
    <w:p w:rsidR="00880EA2" w:rsidRPr="00E71D48" w:rsidRDefault="00A468D2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Етіологія: E1–  В– неуточнений  – Первинний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біліарний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–  Метаболічний (генетично обумовлений при ідіопатичному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гемохроматозі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гепа</w:t>
      </w:r>
      <w:r w:rsidRPr="00E71D4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>-целюлярній дистрофічний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Криптогенний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Стадія процесу: (за діагност. критеріями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Чайльда-Пью</w:t>
      </w:r>
      <w:proofErr w:type="spellEnd"/>
      <w:r w:rsidR="00A468D2" w:rsidRPr="00E71D48">
        <w:rPr>
          <w:rFonts w:ascii="Times New Roman" w:hAnsi="Times New Roman" w:cs="Times New Roman"/>
          <w:sz w:val="24"/>
          <w:szCs w:val="24"/>
        </w:rPr>
        <w:t xml:space="preserve">;): </w:t>
      </w:r>
      <w:r w:rsidRPr="00E71D48">
        <w:rPr>
          <w:rFonts w:ascii="Times New Roman" w:hAnsi="Times New Roman" w:cs="Times New Roman"/>
          <w:sz w:val="24"/>
          <w:szCs w:val="24"/>
        </w:rPr>
        <w:t>F1 –початкова стадія</w:t>
      </w:r>
      <w:r w:rsidR="00880EA2" w:rsidRPr="00E71D48">
        <w:rPr>
          <w:rFonts w:ascii="Times New Roman" w:hAnsi="Times New Roman" w:cs="Times New Roman"/>
          <w:sz w:val="24"/>
          <w:szCs w:val="24"/>
        </w:rPr>
        <w:t>,</w:t>
      </w:r>
      <w:r w:rsidRPr="00E71D48">
        <w:rPr>
          <w:rFonts w:ascii="Times New Roman" w:hAnsi="Times New Roman" w:cs="Times New Roman"/>
          <w:sz w:val="24"/>
          <w:szCs w:val="24"/>
        </w:rPr>
        <w:t xml:space="preserve"> F2 – стадія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помірно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виражених проявів</w:t>
      </w:r>
      <w:r w:rsidR="00880EA2" w:rsidRPr="00E71D48">
        <w:rPr>
          <w:rFonts w:ascii="Times New Roman" w:hAnsi="Times New Roman" w:cs="Times New Roman"/>
          <w:sz w:val="24"/>
          <w:szCs w:val="24"/>
        </w:rPr>
        <w:t>,</w:t>
      </w:r>
      <w:r w:rsidRPr="00E71D48">
        <w:rPr>
          <w:rFonts w:ascii="Times New Roman" w:hAnsi="Times New Roman" w:cs="Times New Roman"/>
          <w:sz w:val="24"/>
          <w:szCs w:val="24"/>
        </w:rPr>
        <w:t xml:space="preserve"> F3 – термінальна стадія</w:t>
      </w:r>
      <w:r w:rsidR="00880EA2" w:rsidRPr="00E71D48">
        <w:rPr>
          <w:rFonts w:ascii="Times New Roman" w:hAnsi="Times New Roman" w:cs="Times New Roman"/>
          <w:sz w:val="24"/>
          <w:szCs w:val="24"/>
        </w:rPr>
        <w:t>.</w:t>
      </w:r>
    </w:p>
    <w:p w:rsidR="00880EA2" w:rsidRPr="00E71D48" w:rsidRDefault="00A468D2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Ускладнення: 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 –</w:t>
      </w:r>
      <w:r w:rsidR="00880EA2" w:rsidRPr="00E71D48">
        <w:rPr>
          <w:rFonts w:ascii="Times New Roman" w:hAnsi="Times New Roman" w:cs="Times New Roman"/>
          <w:sz w:val="24"/>
          <w:szCs w:val="24"/>
        </w:rPr>
        <w:t xml:space="preserve"> гостра кровотеча із вен стравоходу,– із </w:t>
      </w:r>
      <w:proofErr w:type="spellStart"/>
      <w:r w:rsidR="00880EA2" w:rsidRPr="00E71D48">
        <w:rPr>
          <w:rFonts w:ascii="Times New Roman" w:hAnsi="Times New Roman" w:cs="Times New Roman"/>
          <w:sz w:val="24"/>
          <w:szCs w:val="24"/>
        </w:rPr>
        <w:t>гемороідальних</w:t>
      </w:r>
      <w:proofErr w:type="spellEnd"/>
      <w:r w:rsidR="00880EA2" w:rsidRPr="00E71D48">
        <w:rPr>
          <w:rFonts w:ascii="Times New Roman" w:hAnsi="Times New Roman" w:cs="Times New Roman"/>
          <w:sz w:val="24"/>
          <w:szCs w:val="24"/>
        </w:rPr>
        <w:t xml:space="preserve"> вен,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 – крововтрата</w:t>
      </w:r>
    </w:p>
    <w:p w:rsidR="00880EA2" w:rsidRPr="00E71D48" w:rsidRDefault="00A468D2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Лабораторна діагностика:–</w:t>
      </w:r>
    </w:p>
    <w:p w:rsidR="00A468D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48">
        <w:rPr>
          <w:rFonts w:ascii="Times New Roman" w:hAnsi="Times New Roman" w:cs="Times New Roman"/>
          <w:b/>
          <w:sz w:val="24"/>
          <w:szCs w:val="24"/>
        </w:rPr>
        <w:t xml:space="preserve">Ступінь тяжкості крововтрати: за клініко-лабораторними показниками (див. додаток № 2 на </w:t>
      </w:r>
      <w:proofErr w:type="spellStart"/>
      <w:r w:rsidRPr="00E71D48">
        <w:rPr>
          <w:rFonts w:ascii="Times New Roman" w:hAnsi="Times New Roman" w:cs="Times New Roman"/>
          <w:b/>
          <w:sz w:val="24"/>
          <w:szCs w:val="24"/>
        </w:rPr>
        <w:t>стор</w:t>
      </w:r>
      <w:proofErr w:type="spellEnd"/>
      <w:r w:rsidRPr="00E71D48">
        <w:rPr>
          <w:rFonts w:ascii="Times New Roman" w:hAnsi="Times New Roman" w:cs="Times New Roman"/>
          <w:b/>
          <w:sz w:val="24"/>
          <w:szCs w:val="24"/>
        </w:rPr>
        <w:t>. 93 )</w:t>
      </w:r>
    </w:p>
    <w:p w:rsidR="00A468D2" w:rsidRPr="00E71D48" w:rsidRDefault="00A468D2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•Удосконалені алгоритми діагностики та лікування гострої шлунково-кишкової кровотечі кожні 4 год., яка може бути зменшена до 1 мг кожні 4 години, якщо кровотеча зупинена.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5. Головні напрямки консервативного і хірургічного лікування гострої кровотечі із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варикозно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розширених вен стравоходу 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А) Фармакологічні методи зупинки гострої кровотечі і запобігання її раннім рецидивам: а) загальні принципи:</w:t>
      </w:r>
    </w:p>
    <w:p w:rsidR="00A468D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- фармакологічна терапія має ті переваги, що може застосовуватись повсюдно і призначатись, як тільки запідозрено варикозну кровотечу, навіть ще п</w:t>
      </w:r>
      <w:r w:rsidR="00A468D2" w:rsidRPr="00E71D48">
        <w:rPr>
          <w:rFonts w:ascii="Times New Roman" w:hAnsi="Times New Roman" w:cs="Times New Roman"/>
          <w:sz w:val="24"/>
          <w:szCs w:val="24"/>
        </w:rPr>
        <w:t>еред діагностичною ендоскопією;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фармакотерапія повинна бути лікуванням першої лінії при варикозних кровотечах, β-блокатори не повинні застосовуватись у гострих ситуаціях, оскільки вони знижують тиск крові і перешкоджають фізіологічному збільшенню частоти серцевих скорочень, пов’язаному 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б) фармпрепарати, які застосовуються при кровотечі із варикозних вен: </w:t>
      </w:r>
    </w:p>
    <w:p w:rsidR="00A468D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Вазопресин </w:t>
      </w:r>
      <w:r w:rsidR="00A468D2" w:rsidRPr="00E71D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найпотужнійший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спланхнічний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вазоконстриктор: </w:t>
      </w:r>
    </w:p>
    <w:p w:rsidR="00A468D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- зменшує кровоток в усіх внутрішніх органах, призводячи до зменшення венозного притоку до ворітної вени і зниження портального тиску.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 - призначається у вигляді безперервної внутрішньовенної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інфузії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0,2–0,4 од/хв., доза може бути підвищена максимум до 0,8 од/хв. (введення вазопресину завжди повинно супроводжуватись внутрішньовенним введенням нітрогліцерину з початковою дозою 40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/хв., яка може бути збільшена до максимальної 400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/хв., підібраної так, щоб систолічний тиск підтримувався на рівні &gt;90 мм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. ст. </w:t>
      </w:r>
    </w:p>
    <w:p w:rsidR="00A468D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Терліпресин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>, синтетичний аналог вазопресину:</w:t>
      </w:r>
    </w:p>
    <w:p w:rsidR="00A468D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- має довшу біологічну активність і значно меншу кількість побічних реакцій, є ефективним у зупинці гострих варикозних кровотеч і асоціюється із зменшенням летальності;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- призначають у початкові</w:t>
      </w:r>
      <w:r w:rsidR="00880EA2" w:rsidRPr="00E71D48">
        <w:rPr>
          <w:rFonts w:ascii="Times New Roman" w:hAnsi="Times New Roman" w:cs="Times New Roman"/>
          <w:sz w:val="24"/>
          <w:szCs w:val="24"/>
        </w:rPr>
        <w:t>й дозі 2 мг внутрішньовенно;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•Удосконалені алгоритми ді</w:t>
      </w:r>
      <w:r w:rsidR="00A468D2" w:rsidRPr="00E71D48">
        <w:rPr>
          <w:rFonts w:ascii="Times New Roman" w:hAnsi="Times New Roman" w:cs="Times New Roman"/>
          <w:sz w:val="24"/>
          <w:szCs w:val="24"/>
        </w:rPr>
        <w:t xml:space="preserve">агностики та лікування гострої </w:t>
      </w:r>
      <w:r w:rsidRPr="00E71D48">
        <w:rPr>
          <w:rFonts w:ascii="Times New Roman" w:hAnsi="Times New Roman" w:cs="Times New Roman"/>
          <w:sz w:val="24"/>
          <w:szCs w:val="24"/>
        </w:rPr>
        <w:t xml:space="preserve">шлунково-кишкової кровотечі кожні 4 год., яка може бути зменшена до 1 мг кожні 4 години, якщо кровотеча зупинена.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Соматостатин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його аналоги, такі як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октреотид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вапреотид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також зумовлюють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спланхнічну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вазоконстрикцію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у фармакологічних дозах:- перевагами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соматостатину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його аналогів є їх безпечність і можливість застосування на постійній основі впродовж 5 діб або навіть довше; -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октреотид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 основному призначається у вигляді внутрішньовенного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болюсу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50–100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з наступною безперервною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інфузією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мкг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/год, але препарат викликає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тахіфілаксію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має коротшу дію порівняно 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терліпресином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октреотид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є ефективним доповненням до ендоскопічного лікування). N.B.! 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Хоча фармакотерапія, особливо безпечна терапія, повинна призначатись, як тільки підозрюється варикозна кровотеча, ЕГДС пови</w:t>
      </w:r>
      <w:r w:rsidR="00880EA2" w:rsidRPr="00E71D48">
        <w:rPr>
          <w:rFonts w:ascii="Times New Roman" w:hAnsi="Times New Roman" w:cs="Times New Roman"/>
          <w:sz w:val="24"/>
          <w:szCs w:val="24"/>
        </w:rPr>
        <w:t>н</w:t>
      </w:r>
      <w:r w:rsidRPr="00E71D48">
        <w:rPr>
          <w:rFonts w:ascii="Times New Roman" w:hAnsi="Times New Roman" w:cs="Times New Roman"/>
          <w:sz w:val="24"/>
          <w:szCs w:val="24"/>
        </w:rPr>
        <w:t xml:space="preserve">на виконуватись якнайшвидше після госпіталізації хворого, а якщо виявлено варикозне джерело кровотечі, проводять ендоскопічний гемостаз після ретельного огляду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та дванадцятипалої кишки, тому що 1/3 усіх хворих з порт</w:t>
      </w:r>
      <w:r w:rsidR="00880EA2" w:rsidRPr="00E71D48">
        <w:rPr>
          <w:rFonts w:ascii="Times New Roman" w:hAnsi="Times New Roman" w:cs="Times New Roman"/>
          <w:sz w:val="24"/>
          <w:szCs w:val="24"/>
        </w:rPr>
        <w:t xml:space="preserve">альною гіпертензією є не тільки </w:t>
      </w:r>
      <w:r w:rsidRPr="00E71D48">
        <w:rPr>
          <w:rFonts w:ascii="Times New Roman" w:hAnsi="Times New Roman" w:cs="Times New Roman"/>
          <w:sz w:val="24"/>
          <w:szCs w:val="24"/>
        </w:rPr>
        <w:t xml:space="preserve">кровотеча з варикозних вен стравоходу, а й інші джерела кровотечі (синдром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Меллорі-Вейсса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гастродуоденальні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виразки або ерозії та ін.), у таких хворих рутинне застосування, наприклад, зонда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Блекмора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може бути фатальним.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Б) Інструментальні методи зупинки гострої кровотечі: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балонна тампонада є дуже ефективною для тимчасової зупинки кровотеч з безпосереднім гемостазом у більш ніж 80% хворих:- застосування балонної тампонади пов’язане з потенційно летальними ускладненнями, такими як аспірація, міграція і некроз/перфорація стравоходу з рівнем летальності до 20% (процедура повинна виконуватись хворим з незупиненою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>). - перед балонною тампонадою настійно рекомендується проведення захисту дихальних шляхів (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інтубація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трахеї). </w:t>
      </w:r>
    </w:p>
    <w:p w:rsidR="00880EA2" w:rsidRPr="00E71D48" w:rsidRDefault="00880EA2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•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- евакуація крові зі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(через канал ендоскопа або зонд) зменшує ризик розвитку печінкової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мініінвазивні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ендохірургічні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втручання:при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варикозних кровотечах проводиться ендоскопічна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склеротерапія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варикозно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-розширених судин стравоходу, що кровоточать, а шлунку –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склеротерапія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(найбільш ефективна комбінація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склеротерапії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80EA2" w:rsidRPr="00E71D48" w:rsidRDefault="00880EA2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в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) Комбінація фармакологічної терапії і МЕВ є найраціональнішим підходом до лікування гострих варикозних кровотеч. Застосування фармакологічних засобів з невеликою кількістю побічних реакцій допомагає продовжувати лікування до 5 діб, на період найбільшого ризику рецидиву кровотечі.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6. Алгоритм лікування хворих 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із ВРВ стравоходу і шлунку з основними принципами діагностики і лікування: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Ендоскопічна верифікація всіх джерел кровотечі; Б) Проведення гемостазу і МЕВ для профілактики РК із неварикозних джерел;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В) Зупинка кровотечі із ВРВ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кліпуванням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або за допомогою зонду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Блекмора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Г) Виконання на протязі доби під тотальною внутрішньовенною анестезією комбінованої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оклюзивної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склеротерапії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або комбінації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інтравазальною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склеротерапією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на всіх венозних стовбурах для їх облітерації (при відсутності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протипоказів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 – асцит,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печінково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-ниркова недостатність) чи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(тільки вен стравоходу). </w:t>
      </w:r>
    </w:p>
    <w:p w:rsidR="00880EA2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Е) Коригуюча терапія гострої крововтрати;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І) Профілактика і лікування печінкової недостатності. </w:t>
      </w:r>
    </w:p>
    <w:p w:rsid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lastRenderedPageBreak/>
        <w:t xml:space="preserve">Й) </w:t>
      </w:r>
      <w:r w:rsidRPr="00E71D48">
        <w:rPr>
          <w:rFonts w:ascii="Times New Roman" w:hAnsi="Times New Roman" w:cs="Times New Roman"/>
          <w:b/>
          <w:i/>
          <w:sz w:val="24"/>
          <w:szCs w:val="24"/>
        </w:rPr>
        <w:t>Хірургічне лікування</w:t>
      </w:r>
      <w:r w:rsidRPr="00E71D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методи хірургічного лікування портальної гіпертензії: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</w:t>
      </w:r>
      <w:r w:rsidR="00C437A0" w:rsidRPr="00E71D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шунтуючі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операції, які забезпечують викид портальної крові в систему нижньої порожнистої вени (умовно радикальні операції):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неселективне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портосистемне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шунтування (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портокавальний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центральний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спленоренальний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мезентерікокавальний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калібрований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портокавальний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анастомози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селективне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портосисте</w:t>
      </w:r>
      <w:r w:rsidR="00C437A0" w:rsidRPr="00E71D48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="00C437A0" w:rsidRPr="00E71D48">
        <w:rPr>
          <w:rFonts w:ascii="Times New Roman" w:hAnsi="Times New Roman" w:cs="Times New Roman"/>
          <w:sz w:val="24"/>
          <w:szCs w:val="24"/>
        </w:rPr>
        <w:t xml:space="preserve"> шунтування.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•Удосконалені алгоритми діагностики та лікування гостр</w:t>
      </w:r>
      <w:r w:rsidR="00C437A0" w:rsidRPr="00E71D48">
        <w:rPr>
          <w:rFonts w:ascii="Times New Roman" w:hAnsi="Times New Roman" w:cs="Times New Roman"/>
          <w:sz w:val="24"/>
          <w:szCs w:val="24"/>
        </w:rPr>
        <w:t>ої  шлунково-кишкової кровотечі: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спленоренальний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анастомоз);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операції, які передбачають роз’єднання вен стравоходу 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(симптоматичні операції);</w:t>
      </w:r>
    </w:p>
    <w:p w:rsidR="00E71D48" w:rsidRDefault="00C437A0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рентгенендоваскулярні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методи лікування: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трансюгулярне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внутрішньопечінкове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портосистемне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шунтування (TIPS) </w:t>
      </w:r>
    </w:p>
    <w:p w:rsid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– як правило, застосовують, як етап підготовки хворого до трансплантації печінки. б) вибір способу і обсягу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операціі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судинні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анастомози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показані хворим цирозом печінки класу А за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Child-Pugh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із задовільними параметрами центральної і печінкової гемодинаміки, а також з нормальними значеннями маркерів цитолізу.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1D48">
        <w:rPr>
          <w:rFonts w:ascii="Times New Roman" w:hAnsi="Times New Roman" w:cs="Times New Roman"/>
          <w:b/>
          <w:i/>
          <w:sz w:val="24"/>
          <w:szCs w:val="24"/>
        </w:rPr>
        <w:t xml:space="preserve">7. Визначення ключових моментів стосовно епізоду кровотечі: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Дефініції і критерії невдачі зупинки (контролю) кровотечі: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часові межі епізоду гострої кровотечі складають 120 годин (5 діб);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б) невдача вказує на потребу зміни лікування (будь-який із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нижчеперерахованих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критеріїв означає невдачу: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блювання свіжою кров’ю в період ≥2 години після початку специфічного медикаментозного лікування або лікувальної ендоскопії.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у пацієнтів 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назогастральним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зондом, виділення більше ніж 100 мл свіжої крові;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зменшення рівня гемоглобіну на 30 г/л (приблизне зменшення гематокриту на 9%), за умови, якщо не призначалась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гемотрансфузія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>;- смерть;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вирахований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індекс потреби в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гемотрансфузії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(ABRI,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Adjusted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>) ≥0,75 в будь-який часовий проміжок (поріг ABRI</w:t>
      </w:r>
      <w:r w:rsidR="00C437A0" w:rsidRPr="00E71D48">
        <w:rPr>
          <w:rFonts w:ascii="Times New Roman" w:hAnsi="Times New Roman" w:cs="Times New Roman"/>
          <w:sz w:val="24"/>
          <w:szCs w:val="24"/>
        </w:rPr>
        <w:t xml:space="preserve"> потребує підтвердження).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кожні 6 год протягом перших 2 діб;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кожні 12 годин протягом днів 3-5 Метою трансфузії повинен стати гематокрит 24%, або гемоглобін 80 г/л Рекомендації: Відновлення об’єму крові: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відновлення об’єму крові повинно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обережно і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консервативно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застосовуючи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плазмаекспандери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для підтримання стабільності гемодинаміки та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еритроцитарну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масу для підтримання гемоглобіну на рівні приблизно 80 г/л, враховуючи також такі фактори, як супутні захворювання, вік,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гемодинамічний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статус і клінічні ознаки продовження кровотечі (рівень рекомендації A).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рекомендації щодо лікування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коагулопатії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тромбоцитопенії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не можуть бути вироблені на основі наявних на теперішній час даних (рівень рекомендації D).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>Застосування антибіотиків для попередження бактеріальних інфекцій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 – спонтанного бактеріального перитоніту: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антибіотикопрофілактика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є невід’ємною частиною лікування пацієнтів із варикозною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і повинна бути призначеною відразу після госпіталізації (рівень рекомендації A).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Застосування балонної тампонади: </w:t>
      </w:r>
    </w:p>
    <w:p w:rsid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балонна тампонада повинна застосовуватись виключно при масивній кровотечі як “міст” до того часу, поки визначене лікування може бути призначене (не більше 24 годин) (рівень рекомендації D).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1D4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Ендоскопічне лікування: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ендоскопічна терапія рекомендована всім пацієнтам із підтвердженою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гастроінтестинальною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з верхніх відділів, де джерелом кровотечі є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езофагальні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варикси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(рівень рекомендації A). •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є рекомендованим способом ендоскопічної терапії гострої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езофагальної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варикозної кровотечі, хоча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склеротерапія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також може бути застосована в гострій ситуації, якщо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є технічно важким (рівень рекомендації A).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Коментар робочої групи: </w:t>
      </w:r>
    </w:p>
    <w:p w:rsidR="00C437A0" w:rsidRPr="00E71D48" w:rsidRDefault="00C437A0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</w:t>
      </w:r>
      <w:r w:rsidR="007305E4" w:rsidRPr="00E71D48">
        <w:rPr>
          <w:rFonts w:ascii="Times New Roman" w:hAnsi="Times New Roman" w:cs="Times New Roman"/>
          <w:sz w:val="24"/>
          <w:szCs w:val="24"/>
        </w:rPr>
        <w:t>Н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а висоті кровотечі більш простим </w:t>
      </w:r>
      <w:r w:rsidRPr="00E71D48">
        <w:rPr>
          <w:rFonts w:ascii="Times New Roman" w:hAnsi="Times New Roman" w:cs="Times New Roman"/>
          <w:sz w:val="24"/>
          <w:szCs w:val="24"/>
        </w:rPr>
        <w:t>і ефективним методом є ендоскопі</w:t>
      </w:r>
      <w:r w:rsidR="007305E4" w:rsidRPr="00E71D48">
        <w:rPr>
          <w:rFonts w:ascii="Times New Roman" w:hAnsi="Times New Roman" w:cs="Times New Roman"/>
          <w:sz w:val="24"/>
          <w:szCs w:val="24"/>
        </w:rPr>
        <w:t xml:space="preserve">чне </w:t>
      </w:r>
      <w:proofErr w:type="spellStart"/>
      <w:r w:rsidR="007305E4"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="007305E4" w:rsidRPr="00E71D48">
        <w:rPr>
          <w:rFonts w:ascii="Times New Roman" w:hAnsi="Times New Roman" w:cs="Times New Roman"/>
          <w:sz w:val="24"/>
          <w:szCs w:val="24"/>
        </w:rPr>
        <w:t xml:space="preserve"> варикозних вен стравоходу. 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ендоскопічна терапія тканинними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адгезивами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(наприклад N-бутил-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ціаноакрилат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) рекомендована при гострій кровотечі із шлункових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вариксів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(рівень рекомендації A).</w:t>
      </w:r>
    </w:p>
    <w:p w:rsidR="00C437A0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Проведення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не рекомендується виробниками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лігаторів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тому що після некрозу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лігованої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вени може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розвинутись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неконтрольована кровотеча. Тому більш раціональним є проведення комбінованого гемостазу: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самого розриву вени, а потім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кліпування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вени відрізками в 1,5–2</w:t>
      </w:r>
      <w:r w:rsidR="00C437A0" w:rsidRPr="00E71D48">
        <w:rPr>
          <w:rFonts w:ascii="Times New Roman" w:hAnsi="Times New Roman" w:cs="Times New Roman"/>
          <w:sz w:val="24"/>
          <w:szCs w:val="24"/>
        </w:rPr>
        <w:t xml:space="preserve"> </w:t>
      </w:r>
      <w:r w:rsidRPr="00E71D48">
        <w:rPr>
          <w:rFonts w:ascii="Times New Roman" w:hAnsi="Times New Roman" w:cs="Times New Roman"/>
          <w:sz w:val="24"/>
          <w:szCs w:val="24"/>
        </w:rPr>
        <w:t xml:space="preserve">см. із послідуючим введенням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склерозанта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у відрізок ВРВ між двома кліпсами. В разі відсутності необхідного обладнання допустимо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паравазально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ввести 0,9% розчин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 дозі 200–400 мл та стиснути вену інфільтратом (цей гемостаз короткостроковий – до 4– 6 год).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ендоскопічне лікування краще використовувати у поєднанні із фармакотерапією, яка, по можливості, повинна бути розпочата до ендоскопії (рівень рекомендації A).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при невдачі початкової терапії, яка складалась із комбінації фармакотерапії та ендоскопічного лікування, найкраще застосувати ще одну спробу ендоскопічної терапії або TIPS (по можливості із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стентом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вкритим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політетрафторетиленом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(PTFE)) (рівень рекомендації B).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48">
        <w:rPr>
          <w:rFonts w:ascii="Times New Roman" w:hAnsi="Times New Roman" w:cs="Times New Roman"/>
          <w:b/>
          <w:sz w:val="24"/>
          <w:szCs w:val="24"/>
        </w:rPr>
        <w:t xml:space="preserve">Попередження рецидиву кровотечі: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Коли починати вторинну профілактику: • вторинна профілактика повинна починатись якомога швидше з 6 доби після епізоду кровотечі з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вариксів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(рівень рекомендації D). • час початку вторинної профілактики повинен бути задокументованим.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Б) Пацієнти з цирозом, які не отримували первинну профілактику: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бета-блокатори,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або обидва (рівень рекомендації A). Ці способи повинні застосовуватись для профілактики рецидиву кровотечі.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комбінація бета-блокаторів та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найбільш імовірно є найкращим способом (рівень рекомендації A), хоча потрібні подальші дослідження.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• обрахування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гемодинамічної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відповіді на фармакотерапію дає прогностичну інформацію щодо ризику рецидиву кровотечі (рівень рекомендації В).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В) Пацієнти з цирозом, які вживають бета-блокатори для первинної профілактики, у яких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розвинулась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кровотеча: • потрібно додати ендоскопічне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лігування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(рівень рекомендації D).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Г) Пацієнти, які мають протипоказання до прийому бета-блокаторів, або їх непереносимість: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Д) Пацієнти, у яких ендоскопічні методи і фармакотерапія зазнали невдачі в попередженні рецидиву кровотечі: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а) TIPS або шунтування (дистальне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спленоренальне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або 8 мм Н-подібне) є ефективним у пацієнтів з класом А/В за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і повинно застосовуватись.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б) у пацієнтів, які не підлягають хірургічному лікуванню, єдиним методом залишається TIPS (рівень рекомендації D). в) трансплантація забезпечує хороші віддалені результати у пацієнтів із класом В/С за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, тому повинна розглядатись (рівень рекомендації В). TIPS може бути „мостом” до трансплантації. </w:t>
      </w:r>
    </w:p>
    <w:p w:rsidR="003B32A7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D48">
        <w:rPr>
          <w:rFonts w:ascii="Times New Roman" w:hAnsi="Times New Roman" w:cs="Times New Roman"/>
          <w:sz w:val="24"/>
          <w:szCs w:val="24"/>
        </w:rPr>
        <w:lastRenderedPageBreak/>
        <w:t xml:space="preserve">Е) Пацієнти, у яких джерелом кровотечі стала портальна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гіпертензійна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гастропатія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: • бета – блокатори повинні бути застосовані (рівень рекомендації A) для профілактики рецидиву кровотечі. </w:t>
      </w:r>
    </w:p>
    <w:p w:rsidR="000F0056" w:rsidRPr="00E71D48" w:rsidRDefault="007305E4" w:rsidP="00E71D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D48">
        <w:rPr>
          <w:rFonts w:ascii="Times New Roman" w:hAnsi="Times New Roman" w:cs="Times New Roman"/>
          <w:sz w:val="24"/>
          <w:szCs w:val="24"/>
        </w:rPr>
        <w:t xml:space="preserve">Ж) Пацієнти, у яких прийом бета-блокаторів протипоказаний, або профілактика зазнала невдачі, і які не можуть бути 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ліковані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E71D48">
        <w:rPr>
          <w:rFonts w:ascii="Times New Roman" w:hAnsi="Times New Roman" w:cs="Times New Roman"/>
          <w:sz w:val="24"/>
          <w:szCs w:val="24"/>
        </w:rPr>
        <w:t>нешунтуючою</w:t>
      </w:r>
      <w:proofErr w:type="spellEnd"/>
      <w:r w:rsidRPr="00E71D48">
        <w:rPr>
          <w:rFonts w:ascii="Times New Roman" w:hAnsi="Times New Roman" w:cs="Times New Roman"/>
          <w:sz w:val="24"/>
          <w:szCs w:val="24"/>
        </w:rPr>
        <w:t xml:space="preserve"> терапією”: • повинні розглядатись TIPS або хірургічне шунтування (рівень рекомендації С).</w:t>
      </w:r>
    </w:p>
    <w:sectPr w:rsidR="000F0056" w:rsidRPr="00E71D48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88" w:rsidRDefault="00945388" w:rsidP="003B32A7">
      <w:pPr>
        <w:spacing w:after="0" w:line="240" w:lineRule="auto"/>
      </w:pPr>
      <w:r>
        <w:separator/>
      </w:r>
    </w:p>
  </w:endnote>
  <w:endnote w:type="continuationSeparator" w:id="0">
    <w:p w:rsidR="00945388" w:rsidRDefault="00945388" w:rsidP="003B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962965"/>
      <w:docPartObj>
        <w:docPartGallery w:val="Page Numbers (Bottom of Page)"/>
        <w:docPartUnique/>
      </w:docPartObj>
    </w:sdtPr>
    <w:sdtContent>
      <w:p w:rsidR="003B32A7" w:rsidRDefault="003B32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D48">
          <w:rPr>
            <w:noProof/>
          </w:rPr>
          <w:t>1</w:t>
        </w:r>
        <w:r>
          <w:fldChar w:fldCharType="end"/>
        </w:r>
      </w:p>
    </w:sdtContent>
  </w:sdt>
  <w:p w:rsidR="003B32A7" w:rsidRDefault="003B3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88" w:rsidRDefault="00945388" w:rsidP="003B32A7">
      <w:pPr>
        <w:spacing w:after="0" w:line="240" w:lineRule="auto"/>
      </w:pPr>
      <w:r>
        <w:separator/>
      </w:r>
    </w:p>
  </w:footnote>
  <w:footnote w:type="continuationSeparator" w:id="0">
    <w:p w:rsidR="00945388" w:rsidRDefault="00945388" w:rsidP="003B3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8"/>
    <w:rsid w:val="000F0056"/>
    <w:rsid w:val="003A0178"/>
    <w:rsid w:val="003B32A7"/>
    <w:rsid w:val="007305E4"/>
    <w:rsid w:val="00753724"/>
    <w:rsid w:val="00880EA2"/>
    <w:rsid w:val="00945388"/>
    <w:rsid w:val="00A24536"/>
    <w:rsid w:val="00A468D2"/>
    <w:rsid w:val="00C437A0"/>
    <w:rsid w:val="00D04F50"/>
    <w:rsid w:val="00E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6EA3"/>
  <w15:chartTrackingRefBased/>
  <w15:docId w15:val="{83E82967-F4A8-4F1D-92E1-8D2196F1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2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B32A7"/>
  </w:style>
  <w:style w:type="paragraph" w:styleId="a5">
    <w:name w:val="footer"/>
    <w:basedOn w:val="a"/>
    <w:link w:val="a6"/>
    <w:uiPriority w:val="99"/>
    <w:unhideWhenUsed/>
    <w:rsid w:val="003B32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B32A7"/>
  </w:style>
  <w:style w:type="paragraph" w:styleId="a7">
    <w:name w:val="Normal (Web)"/>
    <w:basedOn w:val="a"/>
    <w:rsid w:val="00A2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6</Pages>
  <Words>10650</Words>
  <Characters>6072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1</cp:revision>
  <dcterms:created xsi:type="dcterms:W3CDTF">2024-09-15T15:46:00Z</dcterms:created>
  <dcterms:modified xsi:type="dcterms:W3CDTF">2024-11-19T16:53:00Z</dcterms:modified>
</cp:coreProperties>
</file>