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46" w:rsidRDefault="00954033" w:rsidP="003203C7">
      <w:pPr>
        <w:tabs>
          <w:tab w:val="left" w:pos="3119"/>
          <w:tab w:val="left" w:pos="7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 7</w:t>
      </w:r>
      <w:r w:rsidR="00CB0546" w:rsidRPr="00CB0546">
        <w:rPr>
          <w:rFonts w:ascii="Times New Roman" w:hAnsi="Times New Roman" w:cs="Times New Roman"/>
          <w:b/>
          <w:sz w:val="28"/>
          <w:szCs w:val="28"/>
        </w:rPr>
        <w:t>.</w:t>
      </w:r>
    </w:p>
    <w:p w:rsidR="003203C7" w:rsidRPr="00DC6C1F" w:rsidRDefault="00CB0546" w:rsidP="00013300">
      <w:pPr>
        <w:pStyle w:val="2"/>
        <w:spacing w:before="450" w:after="450"/>
        <w:ind w:firstLine="567"/>
        <w:textAlignment w:val="baseline"/>
        <w:rPr>
          <w:rStyle w:val="ebooks-bold"/>
          <w:rFonts w:ascii="Times New Roman" w:hAnsi="Times New Roman" w:cs="Times New Roman"/>
          <w:b/>
          <w:color w:val="auto"/>
          <w:sz w:val="28"/>
          <w:szCs w:val="28"/>
        </w:rPr>
      </w:pPr>
      <w:r w:rsidRPr="00DC6C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Виразкова хвороба </w:t>
      </w:r>
      <w:proofErr w:type="spellStart"/>
      <w:r w:rsidRPr="00DC6C1F">
        <w:rPr>
          <w:rFonts w:ascii="Times New Roman" w:hAnsi="Times New Roman" w:cs="Times New Roman"/>
          <w:b/>
          <w:color w:val="auto"/>
          <w:sz w:val="28"/>
          <w:szCs w:val="28"/>
        </w:rPr>
        <w:t>шлунка</w:t>
      </w:r>
      <w:proofErr w:type="spellEnd"/>
      <w:r w:rsidRPr="00DC6C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і 12-палої кишки, ускладнена </w:t>
      </w:r>
      <w:proofErr w:type="spellStart"/>
      <w:r w:rsidRPr="00DC6C1F">
        <w:rPr>
          <w:rFonts w:ascii="Times New Roman" w:hAnsi="Times New Roman" w:cs="Times New Roman"/>
          <w:b/>
          <w:color w:val="auto"/>
          <w:sz w:val="28"/>
          <w:szCs w:val="28"/>
        </w:rPr>
        <w:t>кровотечею</w:t>
      </w:r>
      <w:proofErr w:type="spellEnd"/>
      <w:r w:rsidRPr="00DC6C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</w:p>
    <w:p w:rsidR="003203C7" w:rsidRPr="00013300" w:rsidRDefault="003203C7" w:rsidP="00013300">
      <w:pPr>
        <w:pStyle w:val="tytuly-04-podpunkt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013300">
        <w:rPr>
          <w:rStyle w:val="ebooks-bold"/>
          <w:b/>
          <w:bCs/>
        </w:rPr>
        <w:t>Кровотеча</w:t>
      </w:r>
      <w:r w:rsidR="00DC6C1F" w:rsidRPr="00013300">
        <w:rPr>
          <w:rStyle w:val="ebooks-bold"/>
          <w:b/>
          <w:bCs/>
        </w:rPr>
        <w:t xml:space="preserve">. </w:t>
      </w:r>
      <w:r w:rsidRPr="00013300">
        <w:t>Кровотеча з верхн</w:t>
      </w:r>
      <w:r w:rsidR="00DC6C1F" w:rsidRPr="00013300">
        <w:t xml:space="preserve">ього відділу ШКТ асоціюється зі </w:t>
      </w:r>
      <w:r w:rsidRPr="00013300">
        <w:t xml:space="preserve">смертністю </w:t>
      </w:r>
      <w:r w:rsidR="00DC6C1F" w:rsidRPr="00013300">
        <w:t xml:space="preserve">у </w:t>
      </w:r>
      <w:r w:rsidR="001A2A4E">
        <w:t>5–10</w:t>
      </w:r>
      <w:r w:rsidRPr="00013300">
        <w:t xml:space="preserve">%. Головні симптоми </w:t>
      </w:r>
      <w:r w:rsidR="00DC6C1F" w:rsidRPr="00013300">
        <w:t xml:space="preserve">- </w:t>
      </w:r>
      <w:r w:rsidRPr="00013300">
        <w:t xml:space="preserve">це криваве блювання або блювання «кавовою гущею» та кров'янистий або </w:t>
      </w:r>
      <w:proofErr w:type="spellStart"/>
      <w:r w:rsidRPr="00013300">
        <w:t>дьогтеподібниий</w:t>
      </w:r>
      <w:proofErr w:type="spellEnd"/>
      <w:r w:rsidRPr="00013300">
        <w:t xml:space="preserve"> кал, в залежності від об’єму крові та швидкості перистальтики. Пептична виразка </w:t>
      </w:r>
      <w:proofErr w:type="spellStart"/>
      <w:r w:rsidRPr="00013300">
        <w:t>шлунка</w:t>
      </w:r>
      <w:proofErr w:type="spellEnd"/>
      <w:r w:rsidRPr="00013300">
        <w:t xml:space="preserve"> або дванадцятипалої к</w:t>
      </w:r>
      <w:r w:rsidR="001A2A4E">
        <w:t>ишки є джерелом кровотечі у ≈50</w:t>
      </w:r>
      <w:r w:rsidRPr="00013300">
        <w:t xml:space="preserve">% усіх випадків кровотеч з верхнього відділу ШКТ. Ризик кровотечі надзвичайно підвищується у осіб, які вживають НПЗП. Більшість з них одночасно інфікована H. </w:t>
      </w:r>
      <w:proofErr w:type="spellStart"/>
      <w:r w:rsidRPr="00013300">
        <w:t>pylori</w:t>
      </w:r>
      <w:proofErr w:type="spellEnd"/>
      <w:r w:rsidRPr="00013300">
        <w:t>, тому визначити, який з цих чинників відповідає за кровотечу зазвичай неможливо.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t>Скарги</w:t>
      </w:r>
      <w:r w:rsidRPr="00013300">
        <w:rPr>
          <w:rFonts w:ascii="Times New Roman" w:hAnsi="Times New Roman" w:cs="Times New Roman"/>
          <w:sz w:val="24"/>
          <w:szCs w:val="24"/>
        </w:rPr>
        <w:t>: блювання кров’ю, вмі</w:t>
      </w:r>
      <w:r w:rsidR="00DC6C1F" w:rsidRPr="00013300">
        <w:rPr>
          <w:rFonts w:ascii="Times New Roman" w:hAnsi="Times New Roman" w:cs="Times New Roman"/>
          <w:sz w:val="24"/>
          <w:szCs w:val="24"/>
        </w:rPr>
        <w:t>стом типу «кавової гущі», мелена</w:t>
      </w:r>
      <w:r w:rsidRPr="00013300">
        <w:rPr>
          <w:rFonts w:ascii="Times New Roman" w:hAnsi="Times New Roman" w:cs="Times New Roman"/>
          <w:sz w:val="24"/>
          <w:szCs w:val="24"/>
        </w:rPr>
        <w:t xml:space="preserve">, запаморочення, наявність «мушок» перед очима, загальну слабкість. 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t>Анамнез</w:t>
      </w:r>
      <w:r w:rsidRPr="00013300">
        <w:rPr>
          <w:rFonts w:ascii="Times New Roman" w:hAnsi="Times New Roman" w:cs="Times New Roman"/>
          <w:sz w:val="24"/>
          <w:szCs w:val="24"/>
        </w:rPr>
        <w:t xml:space="preserve">: виразкова хвороба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, стан після перенесеної кровотечі, що виникла у період загострення виразкової хвороби, на фоні зменшення больового синдрому при виникненні кровотечі (симптом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Фінстерера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C6C1F" w:rsidRPr="00013300" w:rsidRDefault="00DC6C1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t>Об’єктивний стан</w:t>
      </w:r>
      <w:r w:rsidR="008C1AE7" w:rsidRPr="00013300">
        <w:rPr>
          <w:rFonts w:ascii="Times New Roman" w:hAnsi="Times New Roman" w:cs="Times New Roman"/>
          <w:sz w:val="24"/>
          <w:szCs w:val="24"/>
        </w:rPr>
        <w:t xml:space="preserve"> залежить від темпу кровотечі і об’єму крововтрати та ступеня </w:t>
      </w:r>
      <w:proofErr w:type="spellStart"/>
      <w:r w:rsidR="008C1AE7" w:rsidRPr="00013300">
        <w:rPr>
          <w:rFonts w:ascii="Times New Roman" w:hAnsi="Times New Roman" w:cs="Times New Roman"/>
          <w:sz w:val="24"/>
          <w:szCs w:val="24"/>
        </w:rPr>
        <w:t>гіповолемії</w:t>
      </w:r>
      <w:proofErr w:type="spellEnd"/>
      <w:r w:rsidR="008C1AE7" w:rsidRPr="00013300">
        <w:rPr>
          <w:rFonts w:ascii="Times New Roman" w:hAnsi="Times New Roman" w:cs="Times New Roman"/>
          <w:sz w:val="24"/>
          <w:szCs w:val="24"/>
        </w:rPr>
        <w:t>, яка виникає внаслідок ц</w:t>
      </w:r>
      <w:r w:rsidRPr="00013300">
        <w:rPr>
          <w:rFonts w:ascii="Times New Roman" w:hAnsi="Times New Roman" w:cs="Times New Roman"/>
          <w:sz w:val="24"/>
          <w:szCs w:val="24"/>
        </w:rPr>
        <w:t>ь</w:t>
      </w:r>
      <w:r w:rsidR="008C1AE7" w:rsidRPr="00013300">
        <w:rPr>
          <w:rFonts w:ascii="Times New Roman" w:hAnsi="Times New Roman" w:cs="Times New Roman"/>
          <w:sz w:val="24"/>
          <w:szCs w:val="24"/>
        </w:rPr>
        <w:t xml:space="preserve">ого. При ректальному дослідженні на рукавичці – кал чорного кольору.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6AAD">
        <w:rPr>
          <w:rFonts w:ascii="Times New Roman CYR" w:hAnsi="Times New Roman CYR" w:cs="Times New Roman CYR"/>
          <w:b/>
          <w:color w:val="000000"/>
          <w:sz w:val="24"/>
          <w:szCs w:val="24"/>
        </w:rPr>
        <w:t>Класифікація.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хірургічній практиці найбільш зручно оцінювати внутрішню кровотечу, що супроводжується зниженням артеріального тиску. За клінічними даними і результатами дослідження ОЦК визначають тяжкість кровотечі, виділяючи при цьому три ступені крововтрати.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ступінь (легка крововтрата): загальний стан хворого задовільний, помірна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тахикардія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(до 100 ударів за хвилину), артеріальний тиск у нормі, ЦВТ 5-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см вод. ст., діурез не знижений, вміст гемоглобіну не нижче 100 г/л, дефіцит ОЦК до 20% по відношенню до належного.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ступінь (середня крововтрата): загальний стан хворого середньої тяжкості, частота пульсу до 110 ударів за хвилину, систолічний артеріальний тиск не нижче 90 мм,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ст., ЦВТ менше 5 см. вод. ст., помірна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олігурія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вміст гемоглобіну не нижче 80 г/л, дефіцит ОЦК від 20 до 29%.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ступінь (тяжка крововтрата): стан хворого тяжкий, частота пульсу більше 110 ударів за хвилину, систолічний артеріальний тиск нижче 90 мм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рт.ст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., ЦВТ - 0,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олігурія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вміст гемоглобіну нижче 80 г/л, дефіцит ОЦК 30% і більше.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Широке розповсюдження одержала класифікація виразкових кровотеч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Форесту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(1987). </w:t>
      </w:r>
    </w:p>
    <w:p w:rsidR="00596AAD" w:rsidRP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596AAD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Ендоскопічна класифікація кровотеч по </w:t>
      </w:r>
      <w:proofErr w:type="spellStart"/>
      <w:r w:rsidRPr="00596AAD">
        <w:rPr>
          <w:rFonts w:ascii="Times New Roman CYR" w:hAnsi="Times New Roman CYR" w:cs="Times New Roman CYR"/>
          <w:b/>
          <w:color w:val="000000"/>
          <w:sz w:val="24"/>
          <w:szCs w:val="24"/>
        </w:rPr>
        <w:t>Форесту</w:t>
      </w:r>
      <w:proofErr w:type="spellEnd"/>
      <w:r w:rsidRPr="00596AAD">
        <w:rPr>
          <w:rFonts w:ascii="Times New Roman CYR" w:hAnsi="Times New Roman CYR" w:cs="Times New Roman CYR"/>
          <w:b/>
          <w:color w:val="000000"/>
          <w:sz w:val="24"/>
          <w:szCs w:val="24"/>
        </w:rPr>
        <w:t>;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FIA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струминна кровотеча з виразки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FIB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крапельна кровотеча з виразки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FIIA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тромбовані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судини на дні виразки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FIIB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згусток крові, закриваючий виразку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FIIC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виразка без ознак кровотечі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джерела кровотечі не виявлені.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залежності від локалізації джерела і причин кровотечі виділяють: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кровотечі з верхнього відділу травного тракту (стравохід, шлунок і дванадцятипала кишка);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кровотечі з нижнього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віділу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травного тракту (джерело кровотечі знаходиться нижче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дуоденоєюнальногопереходу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:rsidR="00596AAD" w:rsidRDefault="00596AAD" w:rsidP="00596AA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lastRenderedPageBreak/>
        <w:t>Лабораторна діагн</w:t>
      </w:r>
      <w:r w:rsidRPr="00013300">
        <w:rPr>
          <w:rFonts w:ascii="Times New Roman" w:hAnsi="Times New Roman" w:cs="Times New Roman"/>
          <w:sz w:val="24"/>
          <w:szCs w:val="24"/>
        </w:rPr>
        <w:t xml:space="preserve">остика: необхідно визначити гемоглобін, гематокрит, кількість еритроцитів та тромбоцитів, рівень фібриногену, ПЧ та АЧТЧ, масу тіла, розрахувати належний ОЦК і його дефіцит. </w:t>
      </w:r>
    </w:p>
    <w:p w:rsidR="00DC6C1F" w:rsidRPr="00013300" w:rsidRDefault="00DC6C1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t>І</w:t>
      </w:r>
      <w:r w:rsidR="008C1AE7" w:rsidRPr="00013300">
        <w:rPr>
          <w:rFonts w:ascii="Times New Roman" w:hAnsi="Times New Roman" w:cs="Times New Roman"/>
          <w:b/>
          <w:sz w:val="24"/>
          <w:szCs w:val="24"/>
        </w:rPr>
        <w:t>нструментальна діагностика</w:t>
      </w:r>
      <w:r w:rsidR="008C1AE7" w:rsidRPr="00013300">
        <w:rPr>
          <w:rFonts w:ascii="Times New Roman" w:hAnsi="Times New Roman" w:cs="Times New Roman"/>
          <w:sz w:val="24"/>
          <w:szCs w:val="24"/>
        </w:rPr>
        <w:t xml:space="preserve">: діагностична та лікувальна ЕГДС. 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t>Показання до стаціонарного лікування:</w:t>
      </w:r>
      <w:r w:rsidRPr="00013300">
        <w:rPr>
          <w:rFonts w:ascii="Times New Roman" w:hAnsi="Times New Roman" w:cs="Times New Roman"/>
          <w:sz w:val="24"/>
          <w:szCs w:val="24"/>
        </w:rPr>
        <w:t xml:space="preserve"> клініко-лабораторні ознаки кровотечі. 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t>Ускладнення,</w:t>
      </w:r>
      <w:r w:rsidRPr="00013300">
        <w:rPr>
          <w:rFonts w:ascii="Times New Roman" w:hAnsi="Times New Roman" w:cs="Times New Roman"/>
          <w:sz w:val="24"/>
          <w:szCs w:val="24"/>
        </w:rPr>
        <w:t xml:space="preserve"> які можуть виникнути у хворих з виразкою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, ускладненою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6AAD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А) Внаслідок кровотечі: а)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гіповолемічний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шок, б)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поліорганна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недостатність, в) перфорація виразки. 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>Б) При наявності операції, п</w:t>
      </w:r>
      <w:r w:rsidR="001A2A4E">
        <w:rPr>
          <w:rFonts w:ascii="Times New Roman" w:hAnsi="Times New Roman" w:cs="Times New Roman"/>
          <w:sz w:val="24"/>
          <w:szCs w:val="24"/>
        </w:rPr>
        <w:t>ісляопераційні ускладнення: а) з</w:t>
      </w:r>
      <w:r w:rsidRPr="00013300">
        <w:rPr>
          <w:rFonts w:ascii="Times New Roman" w:hAnsi="Times New Roman" w:cs="Times New Roman"/>
          <w:sz w:val="24"/>
          <w:szCs w:val="24"/>
        </w:rPr>
        <w:t xml:space="preserve"> боку об’єкту операції – рецидив кровотечі, неспроможність швів анастомозу, пор</w:t>
      </w:r>
      <w:r w:rsidR="001A2A4E">
        <w:rPr>
          <w:rFonts w:ascii="Times New Roman" w:hAnsi="Times New Roman" w:cs="Times New Roman"/>
          <w:sz w:val="24"/>
          <w:szCs w:val="24"/>
        </w:rPr>
        <w:t xml:space="preserve">ушення евакуації із </w:t>
      </w:r>
      <w:proofErr w:type="spellStart"/>
      <w:r w:rsidR="001A2A4E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1A2A4E">
        <w:rPr>
          <w:rFonts w:ascii="Times New Roman" w:hAnsi="Times New Roman" w:cs="Times New Roman"/>
          <w:sz w:val="24"/>
          <w:szCs w:val="24"/>
        </w:rPr>
        <w:t>. б) з</w:t>
      </w:r>
      <w:r w:rsidRPr="00013300">
        <w:rPr>
          <w:rFonts w:ascii="Times New Roman" w:hAnsi="Times New Roman" w:cs="Times New Roman"/>
          <w:sz w:val="24"/>
          <w:szCs w:val="24"/>
        </w:rPr>
        <w:t xml:space="preserve"> боку черевної порожнини та операційної рани: абсцеси черевної порожнини, перитоніт, нагноєння операційної рани. в) З боку інших органів та систем: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поліорганна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недостатність, пневмонія, серцево-судинні порушення,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тромбоемболічні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ускладнення. 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Рекомендації після виписки хворого із стаціонару: 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А) Організація нагляду за оперованим хворим: а) хворого виписують під нагляд хірурга та гастроентеролога поліклініки; б) через рік після операції, якщо немає віддалених хірургічних ускладнень, передають під нагляд гастроентеролога, терапевта або лікаря загальної практики. </w:t>
      </w:r>
    </w:p>
    <w:p w:rsidR="00DC6C1F" w:rsidRPr="00013300" w:rsidRDefault="008C1AE7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Б) При виконанні симптоматичної операції:- продовження після виписки із стаціонару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противиразкової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терапії, через місяць після виписки – контрольна ЕГДС з біопсією при наявності виразки або рубця;- при відсутності виразки подальший нагляд та періодичне обстеження за алгоритмом нагляду </w:t>
      </w:r>
      <w:r w:rsidR="00DC6C1F" w:rsidRPr="00013300">
        <w:rPr>
          <w:rFonts w:ascii="Times New Roman" w:hAnsi="Times New Roman" w:cs="Times New Roman"/>
          <w:sz w:val="24"/>
          <w:szCs w:val="24"/>
        </w:rPr>
        <w:t>за хворим з виразковою хворобою.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65399">
        <w:rPr>
          <w:rFonts w:ascii="Times New Roman CYR" w:hAnsi="Times New Roman CYR" w:cs="Times New Roman CYR"/>
          <w:b/>
          <w:color w:val="000000"/>
          <w:sz w:val="24"/>
          <w:szCs w:val="24"/>
        </w:rPr>
        <w:t>Клініка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 Розпізнавання гострих шлунково-кишкових кровотеч, як правило, не складає труднощів навіть до появи класичних ознак кровотечі - блювоти кров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ю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мелени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Клінічні ознаки внутрішньої кровотечі достатньо яскраві. Частіше на фоні відносного благополуччя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являються слабкість, пітливість, запаморочення та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майоріння мурашок перед очима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серцебиття, нудота, спрага. Характерним є раптовий позив на стілець. Іноді при тяжкій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геморагії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шлунково-кишкова кровотеча починається з втрати свідомості. Частіше непритомність розвивається в момент або після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дефекації. У деяких хворих вона може настати через декілька годин, а іноді на 2-3 день після початку кровотечі. Тривалість колапсу різна. Локалізація джерела кровотечі і інтенсивність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геморагії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визначають строки появи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мелени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її характер і частоту, наявність блювоти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ю або згустками,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кавовою гущею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Чим інтенсивніша кровотеча, тим скоріше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являються її ознаки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єктивне обстеження хворого має безумовно важливе значення як для оцінки тяжкості крововтрати, так і для розпізнавання причин шлунково-кишкової кровотечі, особливо невиразкового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генезу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Забарвлення шкірного покрову та видимих слизових оболонок,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іктеричність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склер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акроціаноз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телеангіоектазії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судинні зірочки,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внутрішньошкірні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підшкірні крововиливи, розширення вен передньої стінки живота дозволяють мати підстави до попередньої оцінки причини кровотечі.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96AAD">
        <w:rPr>
          <w:rFonts w:ascii="Times New Roman CYR" w:hAnsi="Times New Roman CYR" w:cs="Times New Roman CYR"/>
          <w:b/>
          <w:color w:val="000000"/>
          <w:sz w:val="24"/>
          <w:szCs w:val="24"/>
        </w:rPr>
        <w:t>Діагностика.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Пальпація, перкусія і аускультація живота мають допоміжне значення при розпізнаванні причин шлунково-кишкової кровотечі. Перкусія і пальпація дозволяють в окремих випадках виявити пухлину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збільшення печінки і селезінки, асцит, збільшені лімфатичні вузли.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Пальцеве ректальне дослідження - обов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язковий метод дослідження хворих з шлунково-кишковою кровотечою. По характеру калових мас він дає можливість судити про характер кровотечі, діагностувати захворювання прямої кишки, які можуть явитися причиною кровотечі. Зондування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промивання його холодною водою - важливий компонент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діагностики. По характеру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аспірованого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шлункового вмісту, промивної рідини можна одержати загальне уявлення про локалізацію джерела і інтенсивність кровотечі.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6424E">
        <w:rPr>
          <w:rFonts w:ascii="Times New Roman CYR" w:hAnsi="Times New Roman CYR" w:cs="Times New Roman CYR"/>
          <w:b/>
          <w:color w:val="000000"/>
          <w:sz w:val="24"/>
          <w:szCs w:val="24"/>
        </w:rPr>
        <w:t>Лабораторні методи діагностики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Клінічний аналіз крові в перші години після початку кровотечі, кількість еритроцитів, показники гемоглобіну і гематокриту зостаються в межах норми. Потім в результаті поповнення обсягу циркулюючої крові за рахунок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міжтканинної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рідини ці показники знижуються. В залежності від тяжкості крововтрати вони можуть знижуватися впродовж кількох днів, не дивлячись на зупинку кровотечі і переливання крові. В результаті гострої крововтрати та дії крові, що вилилася в просвіт травного тракту, нерідко відмічають відносний лейкоцитоз, особливо при кровотечах виразкової етіології.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Уявлення про величину і ступінь тяжкості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геморагії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можна одержати при аналізі клінічних даних. На їх основі складені різні таблиці і номограми.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Орієнтовно обсяг крововтрати можна встановити шляхом розрахунку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шокового індексу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Альговера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(співвідношення частоти пульсу і систолічного артеріального тиску).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нормі індекс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Альговера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складає 0,5-0,6. При крововтраті біля 20% від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загального обсягу крові він збільшується до 1.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Розвиток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колаптоїдного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стану на висоті геморагічної атаки вказує на тяжкий ступінь крововтрати.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Розрахунки крововтрати за клінічними даними не являються точними і не завжди дають істинне уявлення про тяжкість анемії і ступінь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гіповолемії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однак на їх основі можна прийняти правильне рішення про характер проведення невідкладних терапевтичних заходів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догоспітальному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етапі.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госпітальних умовах для остаточного вибору лікувальної тактики потрібні більш точні дані про величину крововтрати, відомості про джерело крововтрати, а також необхідне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ясування факту продовження або зупинки кровотечі.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068DC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Диференційна діагностика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Диференційна діагностика проводиться на підставі даних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лабараторних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ретгенологічних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ендоскопічних та інструментальних методів дослідження.</w:t>
      </w:r>
    </w:p>
    <w:p w:rsidR="00596AAD" w:rsidRDefault="00596AAD" w:rsidP="00596AAD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068DC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Лікувальна тактика</w:t>
      </w:r>
      <w:r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 xml:space="preserve"> 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алежить від клінічного перебігу та ступеню тяжкості кровотечі і включає в себе: </w:t>
      </w:r>
    </w:p>
    <w:p w:rsidR="00596AAD" w:rsidRDefault="00596AAD" w:rsidP="00596AAD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консервативну терапію;</w:t>
      </w:r>
    </w:p>
    <w:p w:rsidR="00596AAD" w:rsidRDefault="00596AAD" w:rsidP="00596AAD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ендоскопічні методи зупинки кровотечі; </w:t>
      </w:r>
    </w:p>
    <w:p w:rsidR="00596AAD" w:rsidRDefault="00596AAD" w:rsidP="00596AAD">
      <w:pPr>
        <w:spacing w:after="0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хірургічні втручання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Консервативна терапія. Консервативне лікування включає: суворий постільний режим; голод; місцева гіпотермія (холод на живіт); шлунковий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лаваж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діагностичний - перед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езофагогастродуоденоскопією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промивання шлунку з препаратами кальцію, амінокапронової кислоти та адреналіном через товстий зонд до чистої промивної рідини;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профілактичний - хворим з загрозою рецидиву вводять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назогастральний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зонд на увесь період передопераційної підготовки: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контрольний - зондування шлунку упродовж перших 2-х діб у хворих, які підлягають консервативному лікуванню.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Раціональна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інфузійно-трансфузійна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терапія, переливання препаратів крові при середній та тяжкій крововтраті до стабілізації гемоглобіну на рівні 100 г/л в умовах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нормоволемії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Застосування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еритроцитарних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середників після заповнення судинного русла. Показання до переливання крові визначаються різними факторами. Звичайно використовують показники вмісту гемоглобіну і гемоглобіну.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зниженні концентрації гемоглобіну нижче 80 г/л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гематокритного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числа до 0,25 на фоні штучної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гемодилюції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потрібна трансфузія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еритроцитарної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маси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Курыгин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А.А.,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Баранчук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В.Н., 1992). В практичній роботі обсяг і характер терапії визначаються ступенем крововтрати. Існують багаточисельні і складні методики розрахунків. </w:t>
      </w:r>
    </w:p>
    <w:p w:rsidR="00596AAD" w:rsidRPr="00496366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Гемостатична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терапія: - внутрішньовенне крапельне введення препаратів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кальція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амінокапронової кислоти, вікасолу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дицинону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етамзілату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упродовж перших 2-3 діб;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язове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введення вікасолу,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етамзілату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застосування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сандостатину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підшкірно 0,1 мл 2 рази на добу упродовж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2-5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днів для зупинки і профілактики кровотечі; сучасне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противиразкове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лікування - пацієнтам з загрозою рецидиву кровотечі у рамках короткої передопераційної підготовки показано ендоскопічні втручання (застосування тільки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парентерального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шляху введення ліків, тому що пероральний прийом любих медикаментів, рідини та страв їм протипоказаний).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Головна мета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інфузійно-трансфузійної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терапії полягає в нормалізації гемодинаміки та забезпеченні адекватної перфузії тканин. Вона направлена на поновлення обсягу циркулюючої крові, в тому числі за рахунок включення в активний кровообіг депонованої крові з метою покращення капілярного кровообігу, запобігання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внутрішньосудинної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агрегації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мікротромбозів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підтримування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онкотичного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тиску плазми; нормалізацію судинного тонусу; корекцію водно-електролітного балансу, КЛС та дезінтоксикацію. Цьому сприяє прийнята тепер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інфузійно-трансфузійній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терапії тактика помірної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гемодилюції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підтримання гематокриту у межах 30%, гемоглобіну – біля 100 г/л.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всіх випадках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терапія повинна починатися з переливання розчинів реологічної дії, які покращують мікро-циркуляцію.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Серед різних способів ендоскопічного гемостазу ін'єкційний метод найбільш поширений через високу ефективність та простоту. Зупинка кровотечі відбувається за рахунок механічного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судини, що кровоточить, судинозвужувального ефекту і посилення місцевого тромбоутворення. Для ін'єкцій використовують суміш розчину адреналіну і гіпертонічного розчину у співвідношенні 1:5 в кількості від 5 до 15 мл.  Через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біопсійний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ендоскопа проводять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ін'єктор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дистального кінця якого приєднують шприц з розчином.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Голкою проколюють слизову оболонку і вводять розчин по периметру виразки з декількох точок до повної зупинки кровотечі. Що утворився після ін'єкції набряк слизової оболонки зберігається протягом 2-3 діб.  За допомогою ін'єкційного методу вдається домогтися гемостазу у 96,2% пацієнтів.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зупинки кровотечі за допомогою струму високої частоти можуть бути використані зонди для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моноактивного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біактивного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способів діатермокоагуляції. Потужність джерела струму, що викликає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коагулююча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ефект, 50 Вт.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Електрокоагуляція не рекомендується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стонченні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стінки органу (при глибоких виразках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дванадцятипалої кишки, при кровотечі з дивертикулу і т. д.) з-за небезпеки її перфорації. Коагуляція джерела кровотечі струмом високої частоти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ускладнюється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перфорацією стінки порожнистого органу в 0,6% (панцирів Ю. М.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співавт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., 1984).  Методом електрокоагуляції не вдається зупинити кровотечу з великих судин. При розпаді злоякісної пухлини остання </w:t>
      </w:r>
      <w:r w:rsidRPr="006776E3">
        <w:rPr>
          <w:rFonts w:ascii="Times New Roman" w:hAnsi="Times New Roman" w:cs="Times New Roman"/>
          <w:color w:val="000000"/>
          <w:sz w:val="24"/>
          <w:szCs w:val="24"/>
          <w:u w:val="single"/>
        </w:rPr>
        <w:t>"</w:t>
      </w:r>
      <w:r w:rsidRPr="006776E3"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приварюється"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коагулятора, що може посилити кровотечу. При використанні електрокоагуляції необхідно чітко бачити джерело кровотечі, важливо, щоб його не прикривала кров. Зонд підводять до краю виразки або пухлини в безпосередній близькості від судини, що кровоточить. Ефективність електрокоагуляції становить близько 80%.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Лазерна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фотокоагуляція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можна застосовувати при будь-яких джерелах кровотечі за винятком глибоких виразок і дивертикулів через небезпеку перфорації стінки органу. Перед використанням лазерної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фотокоагуляції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необхідно промити шлунок "крижаною" водою, так як кров і згустки поглинають енергію лазера і в результаті різко знижується ефективність коагуляції. Треба точно навести промінь на кровоточиву ділянку. Лазерний вплив здійснюють короткочасними імпульсами (1с). Після зупинки кровотечі проводять додаткову коагуляцію в радіусі 5 мм від судини, що кровоточить.  Тривалість дії лазерним променем в середньому становить 4-45 с. Ефективність гемостазу коливається від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 94%. Для виконання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аргоноплазменної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коагуляції через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біопсійний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ендоскопа проводять спеціальний зонд-аплікатор з зовнішнім діаметром 2,3 мм, з'єднаний з джерелом аргону АРС-300 і електрокоагулятор ICC-200 [комплект обладнання для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аргоноплазменної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коагуляції фірми ERBE (Німеччина)]. Дистальний кінець зонда-аплікатора розташовують у 5-10 мм від кінця ендоскопа і в 5-8 мм від субстрату.  При об'ємній швидкості потоку аргону 2 л/хв і електричної потужності 60 Вт проводять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аргоноплазменну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коагуляцію поверхні субстрату 4-5 імпульсами по кілька секунд кожен до досягнення надійного гемостазу, що визначається візуально. При триваючій шлунково-кишковій кровотечі впливу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аргоноплазменної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коагуляції піддають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безпосередньо судини, що кровоточать; при наявності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тромбованої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судини необхідно виконувати коагуляцію після відмивання дефекту і видалення тромбу.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даними Ю. 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Панцирева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співавт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(1999),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М. І. Кузьміна-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Крутецького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співавт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 (2001), Федорова Є. Д.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співавт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(2003),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ефективність первинного гемостазу за допомогою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аргоноплазмової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коагуляції становить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87-88%.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Нові технології активно впроваджуються в медичну практику. В останні 2 роки все більш широке поширення одержує радіохвильова хірургія. На основі принципів радіохвильової хірургії фірма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Ellman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США) створила прилад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Сургітронтм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". У міру віддалення від електрода потужність радіохвилі губиться в кубічній прогресії, однак від довжини самого електрода потужність випромінювання не залежить. У приладі чотири робочих режими - три різні форми хвилі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фульгураційний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струм. Режими хвилі наступні: фільтрована хвиля, повністю випрямлена хвиля і частково випрямлена хвиля.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Цим формам хвилі відповідають чистий розріз (90% - розріз і 10% - коагуляція) і одночасний розріз і коагуляція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відповідно 50% і 50%). Поверхневе припікання здійснюється іскрою змінного струму (фульгурація). Техніка радіохірургії повністю виключає опік пацієнта. Замість заземленої пластини використовується антенна пластина, яку розміщують у проекції операційного поля. Високочастотна енергія концентрується на кінчику електрода, і, хоча сам електрод не нагрівається, сильно сконцентрована енергія підвищує молекулярну енергію всередині кожної клітини і руйнує її, викликаючи нагрівання тканини і фактично випаровуючи клітину. Виключається ефект приварювання тканини до електрода. </w:t>
      </w:r>
    </w:p>
    <w:p w:rsidR="00596AAD" w:rsidRPr="00F87824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ендоскопічної зупинки кровотечі використовують спеціальні електроди - кульковий та циліндричний.  Принциповою відмінною особливістю конструкції електродів є наявність мононитки з нержавіючої сталі в якості провідника електромагнітних коливань з частотою 3,8-4,0 МГц. Оптимальна потужність для роботи з кульковим і конусоподібним електродами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3,5</w:t>
      </w:r>
      <w:r w:rsidRPr="00F8782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ендоскопічного гемостазу за допомогою приладу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Сургитрон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™"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використовують електрод з циліндричним наконечником у всіх випадках, якщо розмір виразки перевищує 5 мм в діаметрі, і кульковий електрод - при виразці менше 5 мм в діаметрі. Електрод проводять через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біопсійної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ендоскопа і підводять до судини, що кровоточить. При кровотечах, відповідних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Forrest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1a, гемостаз починають у режимі 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фульгурація", при якій виникає іскріння, що призводить до точкового опіку судини, що кровоточить і припинення пульсуючого кровотечі. Після первинної зупинки на режимі "фульгурація" робота приладу переводиться на режим 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коагуляція" з потужністю 3,5-4,5</w:t>
      </w:r>
      <w:r w:rsidRPr="00F8782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Вт. Торкаючись виразкової поверхні електродом протягом 1 с, коагулюють майданчик слизової 1,5-2,0 мм2, починаючи від джерела кровотечі.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Радіохвильова коагуляція супроводжується ефектом скипання за відсутності іскріння.  Зміщуючись в шаховому порядку, обробляють всю виразку. Формується щільна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коагуляційна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плівка білого кольору.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зупинки кровотечі з пухлини, яка розпадається використовують кульковий або циліндричний електрод. Гемостаз виконують у режимі "коагуляція" при потужності 3,5-4,5</w:t>
      </w:r>
      <w:r w:rsidRPr="00D24FE8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Вт.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тих випадках, коли ендоскопічні методи зупинки виразкової кровотечі не 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фективними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(кровотеча продовжується або ж для стабілізації показників гемодинаміки та рівня гемоглобіну потрібно більше 6 доз крові в добу), вдаються до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хірургічного лікування. </w:t>
      </w:r>
    </w:p>
    <w:p w:rsidR="00596AAD" w:rsidRDefault="00596AAD" w:rsidP="00596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дуоденальних виразках зазвичай застосовують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селективну проксимальну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ваготомію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СПВ) з прошиванням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кровоточуючої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судини, при виразках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операцію резекція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Більрот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I – ушивання виразки,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або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висічення виразки в поєднанні з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ваготосією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, переважно стовбуровою.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Альтернативою традиційним способам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хірургіного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лікування є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лапароскопічні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операції, які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супроводжуються більш низькими показниками летальності і меншими термінами відновного лікування в післяопераційному періоді. </w:t>
      </w:r>
    </w:p>
    <w:p w:rsidR="00596AAD" w:rsidRPr="00596AAD" w:rsidRDefault="00596AAD" w:rsidP="00596AAD">
      <w:pPr>
        <w:ind w:firstLine="567"/>
        <w:jc w:val="both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високому операційному ризику можуть бути використані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ангіогенні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методи лікування, при цьому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включають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інфузію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вазопресину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емболізація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 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нутрішньовенне вливання вазопресину викликає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вазоконстрикцію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призводить до зупинки кровотечі виразкового походження в у 50% випадків.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Емболізуючі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матеріали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наприклад, абсорбуюча желатинова губка) вводять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кровоточуючу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артерію через катетер.</w:t>
      </w:r>
    </w:p>
    <w:p w:rsidR="008A26FF" w:rsidRPr="00013300" w:rsidRDefault="00D147C3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3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Виразкова хвороба 12п кишки, ускладнена </w:t>
      </w:r>
      <w:proofErr w:type="spellStart"/>
      <w:r w:rsidRPr="00013300">
        <w:rPr>
          <w:rFonts w:ascii="Times New Roman" w:hAnsi="Times New Roman" w:cs="Times New Roman"/>
          <w:b/>
          <w:sz w:val="24"/>
          <w:szCs w:val="24"/>
        </w:rPr>
        <w:t>кровотечею</w:t>
      </w:r>
      <w:proofErr w:type="spellEnd"/>
      <w:r w:rsidRPr="00013300">
        <w:rPr>
          <w:rFonts w:ascii="Times New Roman" w:hAnsi="Times New Roman" w:cs="Times New Roman"/>
          <w:b/>
          <w:sz w:val="24"/>
          <w:szCs w:val="24"/>
        </w:rPr>
        <w:t>.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1. Визначення: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Арозивна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кровотеча з виразки дванадцятипалої кишки.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2. Скарги: обумовлені темпом кровотечі, об’ємом крововтрати і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вираженістю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волемічних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розладів. Представлені блювотою кров’ю, вмістом типу “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кававої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гущі”, меленою, запамороченням, наявністю “мушок” перед очима та загальною слабкістю.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3. Анамнез: виразкова хвороба, стан після перенесеної кровотечі, яка виникла у період загострення виразкової хвороби, на фоні різкого зникнення больового синдрому при виникненні кровотечі (симптом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Бергмана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4. Об’єктивний стан: залежить від ступеня тяжкості крововтрати, темпу кровотечі та ступеня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гіповолемії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, яка виникла внаслідок цього.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5. Лабораторна діагностика: необхідно визначити гемоглобін, гематокрит, кількість еритроцитів та тромбоцитів, рівень фібриногену, ПЧ та АЧТЧ, масу тіла, розрахувати належний ОЦК і його дефіцит.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6. Інструментальна діагностика: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езофагогастродуоденоскопія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>7. Показання до стаціонарного лікування: клініко-лабораторні ознаки кровотечі.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8. Ускладнення, які можуть виникнути у хворого з виразкою ДПК, ускладненою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А) Внаслідок кровотечі: а)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гіповолемічний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шок; б)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поліорганна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недостатність; в) перфорація виразки.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>Б) При наявності операції, п</w:t>
      </w:r>
      <w:r w:rsidR="00596AAD">
        <w:rPr>
          <w:rFonts w:ascii="Times New Roman" w:hAnsi="Times New Roman" w:cs="Times New Roman"/>
          <w:sz w:val="24"/>
          <w:szCs w:val="24"/>
        </w:rPr>
        <w:t>ісляопераційні ускладнення: а) з</w:t>
      </w:r>
      <w:r w:rsidRPr="00013300">
        <w:rPr>
          <w:rFonts w:ascii="Times New Roman" w:hAnsi="Times New Roman" w:cs="Times New Roman"/>
          <w:sz w:val="24"/>
          <w:szCs w:val="24"/>
        </w:rPr>
        <w:t xml:space="preserve"> боку об’єкту операції – рецидив кровотечі, неспроможність швів анастомозу та/або кукси дванадцятипалої кишки (у разі резекції за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Більрот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>-II), порушення евакуаці</w:t>
      </w:r>
      <w:r w:rsidR="00596AAD">
        <w:rPr>
          <w:rFonts w:ascii="Times New Roman" w:hAnsi="Times New Roman" w:cs="Times New Roman"/>
          <w:sz w:val="24"/>
          <w:szCs w:val="24"/>
        </w:rPr>
        <w:t xml:space="preserve">ї зі </w:t>
      </w:r>
      <w:proofErr w:type="spellStart"/>
      <w:r w:rsidR="00596AAD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596AAD">
        <w:rPr>
          <w:rFonts w:ascii="Times New Roman" w:hAnsi="Times New Roman" w:cs="Times New Roman"/>
          <w:sz w:val="24"/>
          <w:szCs w:val="24"/>
        </w:rPr>
        <w:t>; б) з</w:t>
      </w:r>
      <w:r w:rsidRPr="00013300">
        <w:rPr>
          <w:rFonts w:ascii="Times New Roman" w:hAnsi="Times New Roman" w:cs="Times New Roman"/>
          <w:sz w:val="24"/>
          <w:szCs w:val="24"/>
        </w:rPr>
        <w:t xml:space="preserve"> боку черевної порожнини та операційної рани: абсцеси черевної порожнини, перитоніт, нагноєння операційної рани; в) З боку інших органів та систем: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поліорганна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недостатність, пневмонія, серцево-судинні порушення,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тромбоемболічні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ускладнення. </w:t>
      </w:r>
    </w:p>
    <w:p w:rsidR="008A26FF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9. Рекомендації після виписки хворого із стаціонару: </w:t>
      </w:r>
    </w:p>
    <w:p w:rsidR="008A26FF" w:rsidRPr="00013300" w:rsidRDefault="008A26FF" w:rsidP="00596A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>А) Організація спостереження за оперованим хворим:</w:t>
      </w:r>
      <w:r w:rsidR="00596AAD">
        <w:rPr>
          <w:rFonts w:ascii="Times New Roman" w:hAnsi="Times New Roman" w:cs="Times New Roman"/>
          <w:sz w:val="24"/>
          <w:szCs w:val="24"/>
        </w:rPr>
        <w:t xml:space="preserve"> </w:t>
      </w:r>
      <w:r w:rsidRPr="00013300">
        <w:rPr>
          <w:rFonts w:ascii="Times New Roman" w:hAnsi="Times New Roman" w:cs="Times New Roman"/>
          <w:sz w:val="24"/>
          <w:szCs w:val="24"/>
        </w:rPr>
        <w:t xml:space="preserve">хворого виписують для спостереження хірурга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полікліники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і через рік після операції, якщо немає віддалених хірургічних ускладнень, передають під нагляд гастроентеролога, терапевта або лікаря загальної практики. </w:t>
      </w:r>
    </w:p>
    <w:p w:rsidR="00D147C3" w:rsidRPr="00013300" w:rsidRDefault="008A26FF" w:rsidP="000133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Б) При виконанні симптоматичної операції – продовження </w:t>
      </w:r>
      <w:proofErr w:type="spellStart"/>
      <w:r w:rsidR="00D147C3" w:rsidRPr="00013300">
        <w:rPr>
          <w:rFonts w:ascii="Times New Roman" w:hAnsi="Times New Roman" w:cs="Times New Roman"/>
          <w:sz w:val="24"/>
          <w:szCs w:val="24"/>
        </w:rPr>
        <w:t>противиразкової</w:t>
      </w:r>
      <w:proofErr w:type="spellEnd"/>
      <w:r w:rsidR="00D147C3" w:rsidRPr="00013300">
        <w:rPr>
          <w:rFonts w:ascii="Times New Roman" w:hAnsi="Times New Roman" w:cs="Times New Roman"/>
          <w:sz w:val="24"/>
          <w:szCs w:val="24"/>
        </w:rPr>
        <w:t xml:space="preserve"> терапії.</w:t>
      </w:r>
    </w:p>
    <w:p w:rsidR="00596AAD" w:rsidRPr="00596AAD" w:rsidRDefault="00596AAD" w:rsidP="00596AA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AAD">
        <w:rPr>
          <w:rFonts w:ascii="Times New Roman" w:hAnsi="Times New Roman" w:cs="Times New Roman"/>
          <w:b/>
          <w:sz w:val="24"/>
          <w:szCs w:val="24"/>
        </w:rPr>
        <w:t xml:space="preserve">Рекомендації після виписки хворого із стаціонару: </w:t>
      </w:r>
    </w:p>
    <w:p w:rsidR="00596AAD" w:rsidRPr="00013300" w:rsidRDefault="00596AAD" w:rsidP="00596A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А) Організація нагляду за оперованим хворим: а) хворого виписують під нагляд хірурга та гастроентеролога поліклініки; б) через рік після операції, якщо немає віддалених хірургічних ускладнень, передають під нагляд гастроентеролога, терапевта або лікаря загальної практики. </w:t>
      </w:r>
    </w:p>
    <w:p w:rsidR="00596AAD" w:rsidRPr="0085323C" w:rsidRDefault="00596AAD" w:rsidP="008532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300">
        <w:rPr>
          <w:rFonts w:ascii="Times New Roman" w:hAnsi="Times New Roman" w:cs="Times New Roman"/>
          <w:sz w:val="24"/>
          <w:szCs w:val="24"/>
        </w:rPr>
        <w:t xml:space="preserve">Б) При виконанні симптоматичної операції:- продовження після виписки із стаціонару </w:t>
      </w:r>
      <w:proofErr w:type="spellStart"/>
      <w:r w:rsidRPr="00013300">
        <w:rPr>
          <w:rFonts w:ascii="Times New Roman" w:hAnsi="Times New Roman" w:cs="Times New Roman"/>
          <w:sz w:val="24"/>
          <w:szCs w:val="24"/>
        </w:rPr>
        <w:t>противиразкової</w:t>
      </w:r>
      <w:proofErr w:type="spellEnd"/>
      <w:r w:rsidRPr="00013300">
        <w:rPr>
          <w:rFonts w:ascii="Times New Roman" w:hAnsi="Times New Roman" w:cs="Times New Roman"/>
          <w:sz w:val="24"/>
          <w:szCs w:val="24"/>
        </w:rPr>
        <w:t xml:space="preserve"> терапії, через місяць після виписки – контрольна ЕГДС з біопсією при наявності виразки або рубця;- при відсутності виразки подальший нагляд та періодичне обстеження за алгоритмом нагляду за хворим з виразковою хворобою.</w:t>
      </w:r>
      <w:bookmarkStart w:id="0" w:name="_GoBack"/>
      <w:bookmarkEnd w:id="0"/>
    </w:p>
    <w:p w:rsidR="00CB0546" w:rsidRPr="00013300" w:rsidRDefault="00CB0546" w:rsidP="0001330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013300">
        <w:rPr>
          <w:rFonts w:ascii="Times New Roman" w:hAnsi="Times New Roman" w:cs="Times New Roman"/>
          <w:b/>
          <w:caps/>
          <w:sz w:val="20"/>
          <w:szCs w:val="20"/>
        </w:rPr>
        <w:t>Реабілітаційний період</w:t>
      </w:r>
      <w:r w:rsidR="00013300">
        <w:rPr>
          <w:rFonts w:ascii="Times New Roman" w:hAnsi="Times New Roman" w:cs="Times New Roman"/>
          <w:b/>
          <w:caps/>
          <w:sz w:val="20"/>
          <w:szCs w:val="20"/>
        </w:rPr>
        <w:t>.</w:t>
      </w:r>
    </w:p>
    <w:p w:rsidR="00CB0546" w:rsidRPr="00013300" w:rsidRDefault="00CB0546" w:rsidP="00013300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013300">
        <w:t xml:space="preserve">Після операції пацієнта розміщують у палаті інтенсивної терапії. Вона оснащена обладнанням для контролю та підтримки всіх </w:t>
      </w:r>
      <w:proofErr w:type="spellStart"/>
      <w:r w:rsidRPr="00013300">
        <w:t>життєво</w:t>
      </w:r>
      <w:proofErr w:type="spellEnd"/>
      <w:r w:rsidRPr="00013300">
        <w:t xml:space="preserve"> важливих функцій організму. Через 2-3 години, якщо стан пацієнта не викликає побоювань, його переводять до палати у стаціонарі.</w:t>
      </w:r>
    </w:p>
    <w:p w:rsidR="00CB0546" w:rsidRPr="00013300" w:rsidRDefault="00CB0546" w:rsidP="00013300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013300">
        <w:lastRenderedPageBreak/>
        <w:t>Протягом 1-2 днів, як правило, рекомендують дотримуватися постільного режиму та суворої дієти. Вперше сідати на ліжку або вставати, а також приймати їжу можна тільки після погодження з лікарем.</w:t>
      </w:r>
    </w:p>
    <w:p w:rsidR="00CB0546" w:rsidRPr="00013300" w:rsidRDefault="00CB0546" w:rsidP="00013300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013300">
        <w:t>Термін госпіталізації може становити від 2-3 днів до кількох тижнів. Все залежить від складності операції та самопочуття пацієнта.</w:t>
      </w:r>
    </w:p>
    <w:p w:rsidR="00CB0546" w:rsidRPr="00013300" w:rsidRDefault="00CB0546" w:rsidP="00013300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013300">
        <w:t>Для успішного відновлення та профілактики ускладнень пацієнту призначають медикаментозну терапію: антибіотики, знеболювальні препарати та інші за показаннями.</w:t>
      </w:r>
    </w:p>
    <w:p w:rsidR="00CB0546" w:rsidRPr="00013300" w:rsidRDefault="00CB0546" w:rsidP="00013300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013300">
        <w:t>Незабаром після того, як пацієнту дозволяють вставати, йому радять більше рухатися: ходити по палаті, робити легку дихальну гімнастику тощо. Фізична активність сприяє прискоренню реабілітації та знижує ризик післяопераційної пневмонії.</w:t>
      </w:r>
    </w:p>
    <w:p w:rsidR="00CB0546" w:rsidRPr="00013300" w:rsidRDefault="00CB0546" w:rsidP="00013300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  <w:rPr>
          <w:sz w:val="20"/>
          <w:szCs w:val="20"/>
        </w:rPr>
      </w:pPr>
      <w:r w:rsidRPr="00013300">
        <w:t>Повне відновлення та повернення до звичного способу життя може зайняти до 1,5-3 місяців.</w:t>
      </w:r>
    </w:p>
    <w:p w:rsidR="00013300" w:rsidRPr="00013300" w:rsidRDefault="00013300" w:rsidP="00013300">
      <w:pPr>
        <w:pStyle w:val="2"/>
        <w:spacing w:before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013300">
        <w:rPr>
          <w:rFonts w:ascii="Times New Roman" w:hAnsi="Times New Roman" w:cs="Times New Roman"/>
          <w:b/>
          <w:caps/>
          <w:color w:val="auto"/>
          <w:sz w:val="20"/>
          <w:szCs w:val="20"/>
        </w:rPr>
        <w:t>Харчування після операціЙ</w:t>
      </w:r>
      <w:r w:rsidRPr="00013300">
        <w:rPr>
          <w:rFonts w:ascii="Times New Roman" w:hAnsi="Times New Roman" w:cs="Times New Roman"/>
          <w:caps/>
          <w:color w:val="auto"/>
          <w:sz w:val="20"/>
          <w:szCs w:val="20"/>
        </w:rPr>
        <w:t>.</w:t>
      </w:r>
      <w:r w:rsidRPr="00013300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="00F513C2">
        <w:rPr>
          <w:rFonts w:ascii="Times New Roman" w:hAnsi="Times New Roman" w:cs="Times New Roman"/>
          <w:color w:val="auto"/>
          <w:sz w:val="24"/>
          <w:szCs w:val="24"/>
        </w:rPr>
        <w:t>Після операції</w:t>
      </w:r>
      <w:r w:rsidR="00CB0546" w:rsidRPr="00013300">
        <w:rPr>
          <w:rFonts w:ascii="Times New Roman" w:hAnsi="Times New Roman" w:cs="Times New Roman"/>
          <w:color w:val="auto"/>
          <w:sz w:val="24"/>
          <w:szCs w:val="24"/>
        </w:rPr>
        <w:t xml:space="preserve"> важливо дотримуватися рекомендацій лікаря щодо харчування, щоб забезпечити нормальне загоєння, мінімізувати ризик ускладнень та підтримати організм у процесі відновлення.</w:t>
      </w:r>
      <w:r w:rsidRPr="00013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0546" w:rsidRPr="00013300">
        <w:rPr>
          <w:rFonts w:ascii="Times New Roman" w:hAnsi="Times New Roman" w:cs="Times New Roman"/>
          <w:color w:val="auto"/>
          <w:sz w:val="24"/>
          <w:szCs w:val="24"/>
        </w:rPr>
        <w:t>Зазвичай пацієнтам рекомендують:</w:t>
      </w:r>
      <w:r w:rsidRPr="000133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B0546" w:rsidRPr="00013300" w:rsidRDefault="00CB0546" w:rsidP="00013300">
      <w:pPr>
        <w:pStyle w:val="2"/>
        <w:spacing w:before="0" w:line="276" w:lineRule="auto"/>
        <w:ind w:firstLine="567"/>
        <w:jc w:val="both"/>
        <w:textAlignment w:val="baseline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013300">
        <w:rPr>
          <w:rFonts w:ascii="Times New Roman" w:hAnsi="Times New Roman" w:cs="Times New Roman"/>
          <w:color w:val="auto"/>
          <w:sz w:val="24"/>
          <w:szCs w:val="24"/>
        </w:rPr>
        <w:t>на 2 день – пити воду по чайній ложці (до 0,5 склянки на день);</w:t>
      </w:r>
    </w:p>
    <w:p w:rsidR="00CB0546" w:rsidRPr="00013300" w:rsidRDefault="00CB0546" w:rsidP="0001330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013300">
        <w:t>на 3 день – дозволяють пити також міцний чай та бульйон (до 0,5 л на день);</w:t>
      </w:r>
    </w:p>
    <w:p w:rsidR="00CB0546" w:rsidRPr="00013300" w:rsidRDefault="00CB0546" w:rsidP="0001330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013300">
        <w:t>на 4 день – дозволяють пити по 4 склянки рідини на день, розділивши їх на 8-12 прийомів, а також їсти кисіль, кисле молоко, сметану;</w:t>
      </w:r>
    </w:p>
    <w:p w:rsidR="00CB0546" w:rsidRPr="00013300" w:rsidRDefault="00CB0546" w:rsidP="0001330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013300">
        <w:t>на 5 день – додають перетерті супи, сир, манну кашу;</w:t>
      </w:r>
    </w:p>
    <w:p w:rsidR="00CB0546" w:rsidRPr="00013300" w:rsidRDefault="00CB0546" w:rsidP="0001330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013300">
        <w:t>на 7 день – додають добре перетерте варене м'ясо;</w:t>
      </w:r>
    </w:p>
    <w:p w:rsidR="00CB0546" w:rsidRPr="00013300" w:rsidRDefault="00CB0546" w:rsidP="00013300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textAlignment w:val="baseline"/>
      </w:pPr>
      <w:r w:rsidRPr="00013300">
        <w:t>на 9-10 день – дозволяють перейти на дієту №1а, яка рекомендується при виразковій хворобі.</w:t>
      </w:r>
    </w:p>
    <w:p w:rsidR="00CB0546" w:rsidRPr="00013300" w:rsidRDefault="00CB0546" w:rsidP="00013300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</w:pPr>
      <w:r w:rsidRPr="00013300">
        <w:t xml:space="preserve">Дотримання дієти є вкрай важливим, оскільки при перетравленні їжі виробляються ферменти та жовч, які в ранньому післяопераційному періоді можуть спровокувати подразнення стінок </w:t>
      </w:r>
      <w:proofErr w:type="spellStart"/>
      <w:r w:rsidR="00F513C2">
        <w:t>шлунка</w:t>
      </w:r>
      <w:proofErr w:type="spellEnd"/>
      <w:r w:rsidR="00F513C2">
        <w:t xml:space="preserve"> і </w:t>
      </w:r>
      <w:proofErr w:type="spellStart"/>
      <w:r w:rsidRPr="00013300">
        <w:t>кишківника</w:t>
      </w:r>
      <w:proofErr w:type="spellEnd"/>
      <w:r w:rsidRPr="00013300">
        <w:t xml:space="preserve"> та розвиток ускладнень. З огляду на це лікар завжди дає пацієнту чіткі рекомендації. З урахуванням індивідуальних особливостей вони можуть трохи відрізнятися від загальних правил.</w:t>
      </w:r>
    </w:p>
    <w:p w:rsidR="00CB0546" w:rsidRPr="00CB0546" w:rsidRDefault="00CB0546" w:rsidP="00CB0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0546" w:rsidRPr="00CB054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E3" w:rsidRDefault="007B54E3" w:rsidP="00013300">
      <w:pPr>
        <w:spacing w:after="0" w:line="240" w:lineRule="auto"/>
      </w:pPr>
      <w:r>
        <w:separator/>
      </w:r>
    </w:p>
  </w:endnote>
  <w:endnote w:type="continuationSeparator" w:id="0">
    <w:p w:rsidR="007B54E3" w:rsidRDefault="007B54E3" w:rsidP="0001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181314"/>
      <w:docPartObj>
        <w:docPartGallery w:val="Page Numbers (Bottom of Page)"/>
        <w:docPartUnique/>
      </w:docPartObj>
    </w:sdtPr>
    <w:sdtEndPr/>
    <w:sdtContent>
      <w:p w:rsidR="00013300" w:rsidRDefault="000133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23C">
          <w:rPr>
            <w:noProof/>
          </w:rPr>
          <w:t>7</w:t>
        </w:r>
        <w:r>
          <w:fldChar w:fldCharType="end"/>
        </w:r>
      </w:p>
    </w:sdtContent>
  </w:sdt>
  <w:p w:rsidR="00013300" w:rsidRDefault="000133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E3" w:rsidRDefault="007B54E3" w:rsidP="00013300">
      <w:pPr>
        <w:spacing w:after="0" w:line="240" w:lineRule="auto"/>
      </w:pPr>
      <w:r>
        <w:separator/>
      </w:r>
    </w:p>
  </w:footnote>
  <w:footnote w:type="continuationSeparator" w:id="0">
    <w:p w:rsidR="007B54E3" w:rsidRDefault="007B54E3" w:rsidP="00013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E774A"/>
    <w:multiLevelType w:val="multilevel"/>
    <w:tmpl w:val="5932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775CC"/>
    <w:multiLevelType w:val="multilevel"/>
    <w:tmpl w:val="AC68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D0973"/>
    <w:multiLevelType w:val="multilevel"/>
    <w:tmpl w:val="41C4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8B472E"/>
    <w:multiLevelType w:val="multilevel"/>
    <w:tmpl w:val="0AC4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4D3876"/>
    <w:multiLevelType w:val="multilevel"/>
    <w:tmpl w:val="9D78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706FC1"/>
    <w:multiLevelType w:val="multilevel"/>
    <w:tmpl w:val="1C2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61BF8"/>
    <w:multiLevelType w:val="multilevel"/>
    <w:tmpl w:val="4C2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DE"/>
    <w:rsid w:val="00013300"/>
    <w:rsid w:val="001A2A4E"/>
    <w:rsid w:val="001F17DE"/>
    <w:rsid w:val="003203C7"/>
    <w:rsid w:val="00596AAD"/>
    <w:rsid w:val="00647FB5"/>
    <w:rsid w:val="007B54E3"/>
    <w:rsid w:val="007F4250"/>
    <w:rsid w:val="0085323C"/>
    <w:rsid w:val="008A26FF"/>
    <w:rsid w:val="008C1AE7"/>
    <w:rsid w:val="00954033"/>
    <w:rsid w:val="00C56183"/>
    <w:rsid w:val="00C60AE0"/>
    <w:rsid w:val="00CB0546"/>
    <w:rsid w:val="00D147C3"/>
    <w:rsid w:val="00DC6C1F"/>
    <w:rsid w:val="00F513C2"/>
    <w:rsid w:val="00F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B47A"/>
  <w15:chartTrackingRefBased/>
  <w15:docId w15:val="{1CE985FD-E837-40C0-A073-B12239E5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B0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ooks-bold">
    <w:name w:val="ebooks-bold"/>
    <w:basedOn w:val="a0"/>
    <w:rsid w:val="00CB0546"/>
  </w:style>
  <w:style w:type="paragraph" w:customStyle="1" w:styleId="tekst-03-tekst-bez-wciecia">
    <w:name w:val="tekst-03-tekst-bez-wciecia"/>
    <w:basedOn w:val="a"/>
    <w:rsid w:val="00CB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kst-03-tekst-wciecie">
    <w:name w:val="tekst-03-tekst-wciecie"/>
    <w:basedOn w:val="a"/>
    <w:rsid w:val="00CB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ytuly-04-podpunkt">
    <w:name w:val="tytuly-04-podpunkt"/>
    <w:basedOn w:val="a"/>
    <w:rsid w:val="00CB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CB054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0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CB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0133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3300"/>
  </w:style>
  <w:style w:type="paragraph" w:styleId="a7">
    <w:name w:val="footer"/>
    <w:basedOn w:val="a"/>
    <w:link w:val="a8"/>
    <w:uiPriority w:val="99"/>
    <w:unhideWhenUsed/>
    <w:rsid w:val="000133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15031</Words>
  <Characters>8569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2024-09-21T08:39:00Z</dcterms:created>
  <dcterms:modified xsi:type="dcterms:W3CDTF">2024-10-12T11:42:00Z</dcterms:modified>
</cp:coreProperties>
</file>