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F82" w:rsidRDefault="00387F82" w:rsidP="00387F82">
      <w:pPr>
        <w:pStyle w:val="a4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>ЛЕКЦІЯ 2.7</w:t>
      </w:r>
      <w:r w:rsidRPr="00112556">
        <w:rPr>
          <w:rFonts w:ascii="Times New Roman" w:hAnsi="Times New Roman" w:cs="Times New Roman"/>
          <w:b/>
          <w:sz w:val="28"/>
          <w:szCs w:val="28"/>
        </w:rPr>
        <w:t xml:space="preserve">. Жовчокам’яна хвороба. Визначення, </w:t>
      </w:r>
      <w:proofErr w:type="spellStart"/>
      <w:r w:rsidRPr="00112556">
        <w:rPr>
          <w:rFonts w:ascii="Times New Roman" w:hAnsi="Times New Roman" w:cs="Times New Roman"/>
          <w:b/>
          <w:sz w:val="28"/>
          <w:szCs w:val="28"/>
        </w:rPr>
        <w:t>етіопатогенез</w:t>
      </w:r>
      <w:proofErr w:type="spellEnd"/>
      <w:r w:rsidRPr="00112556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клінічна картина, діагностика, лікування та профілактика</w:t>
      </w:r>
    </w:p>
    <w:p w:rsidR="00387F82" w:rsidRPr="002663E1" w:rsidRDefault="00387F82" w:rsidP="00387F8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Жовчокам’яна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хвороба (ЖКХ) </w:t>
      </w:r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 захворювання, зумовлене порушенням обміну холестерину і/або білірубіну, що характеризується утворенням каменів у жовчному міхурі і/або жовчних протоках.</w:t>
      </w:r>
    </w:p>
    <w:p w:rsidR="00387F82" w:rsidRPr="0016525B" w:rsidRDefault="00387F82" w:rsidP="00387F82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</w:pPr>
      <w:r w:rsidRPr="0016525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  <w:t>Актуальність проблеми та епідеміологія:</w:t>
      </w:r>
    </w:p>
    <w:p w:rsidR="00387F82" w:rsidRPr="002663E1" w:rsidRDefault="00387F82" w:rsidP="00387F8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досить часто зустрічається (хворіє кожна четверта жінка і кожен десятий чоловік);</w:t>
      </w:r>
    </w:p>
    <w:p w:rsidR="00387F82" w:rsidRPr="002663E1" w:rsidRDefault="00387F82" w:rsidP="00387F8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суттєвий негативний вплив на працездатність і якість життя;</w:t>
      </w:r>
    </w:p>
    <w:p w:rsidR="00387F82" w:rsidRPr="002663E1" w:rsidRDefault="00387F82" w:rsidP="00387F8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нерідко розвиваються серйозні гострі та хронічні ускладнення.</w:t>
      </w:r>
    </w:p>
    <w:p w:rsidR="00387F82" w:rsidRDefault="00387F82" w:rsidP="00387F8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Частіше хворіють жінки до 40 років, особливо ті, що багато народжували, мають надмірну вагу, натуральні білявки, з вірогідною генетичною схильністю (ЖКХ у матері чи інших найближчих родичів). Після 50 р. частота ЖКХ у чоловіків та жінок стає практично однаковою. Після 70 років </w:t>
      </w:r>
      <w:proofErr w:type="spellStart"/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калькульоз</w:t>
      </w:r>
      <w:proofErr w:type="spellEnd"/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біліарній</w:t>
      </w:r>
      <w:proofErr w:type="spellEnd"/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системі можна виявити практично у 2/3 осіб (як правило, </w:t>
      </w:r>
      <w:proofErr w:type="spellStart"/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малосимптомний</w:t>
      </w:r>
      <w:proofErr w:type="spellEnd"/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чи </w:t>
      </w:r>
      <w:proofErr w:type="spellStart"/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асимптомний</w:t>
      </w:r>
      <w:proofErr w:type="spellEnd"/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).</w:t>
      </w:r>
    </w:p>
    <w:p w:rsidR="00387F82" w:rsidRPr="002663E1" w:rsidRDefault="00387F82" w:rsidP="00387F8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6525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>Патофізіологія.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Жовчні </w:t>
      </w:r>
      <w:proofErr w:type="spellStart"/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камені</w:t>
      </w:r>
      <w:proofErr w:type="spellEnd"/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– це кристалічні структури, що виникають у жовчі зі зміненими фізико-хімічним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и властивостями (жовч з явищами </w:t>
      </w:r>
      <w:proofErr w:type="spellStart"/>
      <w:r w:rsidRPr="002663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дисхолії</w:t>
      </w:r>
      <w:proofErr w:type="spellEnd"/>
      <w:r w:rsidRPr="002663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).</w:t>
      </w:r>
    </w:p>
    <w:p w:rsidR="00387F82" w:rsidRPr="002663E1" w:rsidRDefault="00387F82" w:rsidP="00387F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663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Нормальна жовч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містить білірубін, холестерин (у колоїдному розчинному вигляді завдяки наявності певної концентрації </w:t>
      </w:r>
      <w:proofErr w:type="spellStart"/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холатів</w:t>
      </w:r>
      <w:proofErr w:type="spellEnd"/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- солей ненасичених жовчних кислот), фосфоліпіди та жовчні кислоти (у вільному виг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ляді та у вигляді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холатів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). При </w:t>
      </w:r>
      <w:r w:rsidRPr="002663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перенасиченні жовчі холестерином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(в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іохімічному аналізі жовчі – збільшення </w:t>
      </w:r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концентраці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ї холестерину та зниження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т.зв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2663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хола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то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-холестеринового коефіцієнту) </w:t>
      </w:r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він випадає в осад, започатковуючи процес каменеутворення.. Іншим механізмом літогенезу (каменеутворення) служить утворення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 випадіння в осад </w:t>
      </w:r>
      <w:r w:rsidRPr="002663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нерозчинних солей </w:t>
      </w:r>
      <w:proofErr w:type="spellStart"/>
      <w:r w:rsidRPr="002663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білірубінату</w:t>
      </w:r>
      <w:proofErr w:type="spellEnd"/>
      <w:r w:rsidRPr="002663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 кальц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ію (з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неконьгованого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 білірубіну </w:t>
      </w:r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при порушенні його </w:t>
      </w:r>
      <w:proofErr w:type="spellStart"/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коньюгації</w:t>
      </w:r>
      <w:proofErr w:type="spellEnd"/>
      <w:r w:rsidRPr="002663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)</w:t>
      </w:r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що можуть бути будівельним матеріалом для утворення первинного ядра каменеутворення (для пігментних каменів) чи для вторинної </w:t>
      </w:r>
      <w:proofErr w:type="spellStart"/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кальцифікації</w:t>
      </w:r>
      <w:proofErr w:type="spellEnd"/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периферії холестеринових конкрементів.</w:t>
      </w:r>
    </w:p>
    <w:p w:rsidR="00387F82" w:rsidRPr="002663E1" w:rsidRDefault="00387F82" w:rsidP="00387F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Процес літогенезу </w:t>
      </w:r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проходить наступні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2663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стадії:</w:t>
      </w:r>
    </w:p>
    <w:p w:rsidR="00387F82" w:rsidRPr="002663E1" w:rsidRDefault="00387F82" w:rsidP="00387F8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663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Фізико-хімічна стадія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явища </w:t>
      </w:r>
      <w:proofErr w:type="spellStart"/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дисхолії</w:t>
      </w:r>
      <w:proofErr w:type="spellEnd"/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літогенності</w:t>
      </w:r>
      <w:proofErr w:type="spellEnd"/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жовчі, тобто наявність нерозчинних кристалів холестерину і/або </w:t>
      </w:r>
      <w:proofErr w:type="spellStart"/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білірубінату</w:t>
      </w:r>
      <w:proofErr w:type="spellEnd"/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Са</w:t>
      </w:r>
      <w:proofErr w:type="spellEnd"/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що виявляються при мікроскопії жовчі і не виявляються при проведенні УЗД </w:t>
      </w:r>
      <w:proofErr w:type="spellStart"/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біліарної</w:t>
      </w:r>
      <w:proofErr w:type="spellEnd"/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системи;</w:t>
      </w:r>
    </w:p>
    <w:p w:rsidR="00387F82" w:rsidRPr="002663E1" w:rsidRDefault="00387F82" w:rsidP="00387F8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2663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Докам’яна</w:t>
      </w:r>
      <w:proofErr w:type="spellEnd"/>
      <w:r w:rsidRPr="002663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 (</w:t>
      </w:r>
      <w:proofErr w:type="spellStart"/>
      <w:r w:rsidRPr="002663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передкам’яна</w:t>
      </w:r>
      <w:proofErr w:type="spellEnd"/>
      <w:r w:rsidRPr="002663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) стадія – </w:t>
      </w:r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скупчення кристалів величиною до 1-2 мм (</w:t>
      </w:r>
      <w:r w:rsidRPr="002663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мікролітів</w:t>
      </w:r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), що </w:t>
      </w:r>
      <w:proofErr w:type="spellStart"/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візуа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лізуються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при УЗД, у тому числі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сладж-синдро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2663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 </w:t>
      </w:r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(для літогенезу холестеринових каменів) – стан, коли скупчення кристалів холестерину починає виявлятись при УЗД у вигляді </w:t>
      </w:r>
      <w:proofErr w:type="spellStart"/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гіперехогенного</w:t>
      </w:r>
      <w:proofErr w:type="spellEnd"/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осаду на нижньому контурі жовчного міхура, але ще не дає характерної для каменів </w:t>
      </w:r>
      <w:proofErr w:type="spellStart"/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гіпоакустичної</w:t>
      </w:r>
      <w:proofErr w:type="spellEnd"/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тіні;</w:t>
      </w:r>
    </w:p>
    <w:p w:rsidR="00387F82" w:rsidRPr="002663E1" w:rsidRDefault="00387F82" w:rsidP="00387F8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Калькульоз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 стадія сформованих конкрементів.</w:t>
      </w:r>
    </w:p>
    <w:p w:rsidR="00387F82" w:rsidRPr="002663E1" w:rsidRDefault="00387F82" w:rsidP="00387F82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Розрізняють </w:t>
      </w:r>
      <w:r w:rsidRPr="00266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холестеринові, пігментні (білірубінові) та змішані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будовою </w:t>
      </w:r>
      <w:r w:rsidRPr="00266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конкременти</w:t>
      </w:r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Холестеринові та змішані </w:t>
      </w:r>
      <w:proofErr w:type="spellStart"/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камені</w:t>
      </w:r>
      <w:proofErr w:type="spellEnd"/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різної величини </w:t>
      </w:r>
      <w:proofErr w:type="spellStart"/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формуться</w:t>
      </w:r>
      <w:proofErr w:type="spellEnd"/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як правило, в жовчному міхурі, а пігментні (дрібнішого розміру) – в жовчних протоках. Пігментні </w:t>
      </w:r>
      <w:proofErr w:type="spellStart"/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камені</w:t>
      </w:r>
      <w:proofErr w:type="spellEnd"/>
      <w:r w:rsidRPr="002663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– темніші (чорного або коричневого кольору).</w:t>
      </w:r>
    </w:p>
    <w:p w:rsidR="00387F82" w:rsidRPr="004E2FC7" w:rsidRDefault="00387F82" w:rsidP="00387F82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</w:pPr>
      <w:r w:rsidRPr="004E2F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>Класифікація ЖКХ.</w:t>
      </w:r>
    </w:p>
    <w:p w:rsidR="00387F82" w:rsidRPr="002663E1" w:rsidRDefault="00387F82" w:rsidP="00387F82">
      <w:pPr>
        <w:pStyle w:val="a3"/>
        <w:spacing w:before="0" w:beforeAutospacing="0" w:after="0" w:afterAutospacing="0"/>
        <w:ind w:firstLine="567"/>
        <w:rPr>
          <w:color w:val="000000"/>
        </w:rPr>
      </w:pPr>
      <w:r>
        <w:rPr>
          <w:color w:val="000000"/>
        </w:rPr>
        <w:t xml:space="preserve">I. </w:t>
      </w:r>
      <w:r w:rsidRPr="002663E1">
        <w:rPr>
          <w:b/>
          <w:bCs/>
          <w:color w:val="000000"/>
        </w:rPr>
        <w:t>За локалізацією та наявністю запальних змін:</w:t>
      </w:r>
    </w:p>
    <w:p w:rsidR="00387F82" w:rsidRPr="002663E1" w:rsidRDefault="00387F82" w:rsidP="00387F82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2663E1">
        <w:rPr>
          <w:color w:val="000000"/>
        </w:rPr>
        <w:t xml:space="preserve">1. </w:t>
      </w:r>
      <w:proofErr w:type="spellStart"/>
      <w:r w:rsidRPr="002663E1">
        <w:rPr>
          <w:color w:val="000000"/>
        </w:rPr>
        <w:t>Холецистолітіаз</w:t>
      </w:r>
      <w:proofErr w:type="spellEnd"/>
      <w:r w:rsidRPr="002663E1">
        <w:rPr>
          <w:color w:val="000000"/>
        </w:rPr>
        <w:t xml:space="preserve"> (</w:t>
      </w:r>
      <w:proofErr w:type="spellStart"/>
      <w:r w:rsidRPr="002663E1">
        <w:rPr>
          <w:color w:val="000000"/>
        </w:rPr>
        <w:t>калькульоз</w:t>
      </w:r>
      <w:proofErr w:type="spellEnd"/>
      <w:r w:rsidRPr="002663E1">
        <w:rPr>
          <w:color w:val="000000"/>
        </w:rPr>
        <w:t xml:space="preserve"> жовчного міхура):</w:t>
      </w:r>
    </w:p>
    <w:p w:rsidR="00387F82" w:rsidRPr="002663E1" w:rsidRDefault="00387F82" w:rsidP="00387F82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2663E1">
        <w:rPr>
          <w:color w:val="000000"/>
        </w:rPr>
        <w:t xml:space="preserve">- з гострим чи хронічним холециститом (гострий чи хронічний </w:t>
      </w:r>
      <w:proofErr w:type="spellStart"/>
      <w:r w:rsidRPr="002663E1">
        <w:rPr>
          <w:color w:val="000000"/>
        </w:rPr>
        <w:t>калькульозний</w:t>
      </w:r>
      <w:proofErr w:type="spellEnd"/>
      <w:r w:rsidRPr="002663E1">
        <w:rPr>
          <w:color w:val="000000"/>
        </w:rPr>
        <w:t xml:space="preserve"> холецистит);</w:t>
      </w:r>
    </w:p>
    <w:p w:rsidR="00387F82" w:rsidRPr="002663E1" w:rsidRDefault="00387F82" w:rsidP="00387F82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2663E1">
        <w:rPr>
          <w:color w:val="000000"/>
        </w:rPr>
        <w:t>- без холециститу.</w:t>
      </w:r>
    </w:p>
    <w:p w:rsidR="00387F82" w:rsidRPr="002663E1" w:rsidRDefault="00387F82" w:rsidP="00387F82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2663E1">
        <w:rPr>
          <w:color w:val="000000"/>
        </w:rPr>
        <w:t xml:space="preserve">2. </w:t>
      </w:r>
      <w:proofErr w:type="spellStart"/>
      <w:r w:rsidRPr="002663E1">
        <w:rPr>
          <w:color w:val="000000"/>
        </w:rPr>
        <w:t>Холангіолітіаз</w:t>
      </w:r>
      <w:proofErr w:type="spellEnd"/>
      <w:r w:rsidRPr="002663E1">
        <w:rPr>
          <w:color w:val="000000"/>
        </w:rPr>
        <w:t xml:space="preserve"> - </w:t>
      </w:r>
      <w:proofErr w:type="spellStart"/>
      <w:r w:rsidRPr="002663E1">
        <w:rPr>
          <w:color w:val="000000"/>
        </w:rPr>
        <w:t>холедохолітіаз</w:t>
      </w:r>
      <w:proofErr w:type="spellEnd"/>
      <w:r w:rsidRPr="002663E1">
        <w:rPr>
          <w:color w:val="000000"/>
        </w:rPr>
        <w:t xml:space="preserve">, </w:t>
      </w:r>
      <w:proofErr w:type="spellStart"/>
      <w:r w:rsidRPr="002663E1">
        <w:rPr>
          <w:color w:val="000000"/>
        </w:rPr>
        <w:t>інтрапечінковий</w:t>
      </w:r>
      <w:proofErr w:type="spellEnd"/>
      <w:r w:rsidRPr="002663E1">
        <w:rPr>
          <w:color w:val="000000"/>
        </w:rPr>
        <w:t xml:space="preserve"> </w:t>
      </w:r>
      <w:proofErr w:type="spellStart"/>
      <w:r w:rsidRPr="002663E1">
        <w:rPr>
          <w:color w:val="000000"/>
        </w:rPr>
        <w:t>холелітіаз</w:t>
      </w:r>
      <w:proofErr w:type="spellEnd"/>
      <w:r w:rsidRPr="002663E1">
        <w:rPr>
          <w:color w:val="000000"/>
        </w:rPr>
        <w:t xml:space="preserve"> (</w:t>
      </w:r>
      <w:proofErr w:type="spellStart"/>
      <w:r w:rsidRPr="002663E1">
        <w:rPr>
          <w:color w:val="000000"/>
        </w:rPr>
        <w:t>калькульоз</w:t>
      </w:r>
      <w:proofErr w:type="spellEnd"/>
      <w:r w:rsidRPr="002663E1">
        <w:rPr>
          <w:color w:val="000000"/>
        </w:rPr>
        <w:t xml:space="preserve"> в </w:t>
      </w:r>
      <w:proofErr w:type="spellStart"/>
      <w:r w:rsidRPr="002663E1">
        <w:rPr>
          <w:color w:val="000000"/>
        </w:rPr>
        <w:t>холедосі</w:t>
      </w:r>
      <w:proofErr w:type="spellEnd"/>
      <w:r w:rsidRPr="002663E1">
        <w:rPr>
          <w:color w:val="000000"/>
        </w:rPr>
        <w:t xml:space="preserve"> або в </w:t>
      </w:r>
      <w:proofErr w:type="spellStart"/>
      <w:r w:rsidRPr="002663E1">
        <w:rPr>
          <w:color w:val="000000"/>
        </w:rPr>
        <w:t>інтрапечінкових</w:t>
      </w:r>
      <w:proofErr w:type="spellEnd"/>
      <w:r w:rsidRPr="002663E1">
        <w:rPr>
          <w:color w:val="000000"/>
        </w:rPr>
        <w:t xml:space="preserve"> жовчних протоках):</w:t>
      </w:r>
    </w:p>
    <w:p w:rsidR="00387F82" w:rsidRPr="002663E1" w:rsidRDefault="00387F82" w:rsidP="00387F82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2663E1">
        <w:rPr>
          <w:color w:val="000000"/>
        </w:rPr>
        <w:t xml:space="preserve">- з </w:t>
      </w:r>
      <w:proofErr w:type="spellStart"/>
      <w:r w:rsidRPr="002663E1">
        <w:rPr>
          <w:color w:val="000000"/>
        </w:rPr>
        <w:t>холангітом</w:t>
      </w:r>
      <w:proofErr w:type="spellEnd"/>
      <w:r w:rsidRPr="002663E1">
        <w:rPr>
          <w:color w:val="000000"/>
        </w:rPr>
        <w:t xml:space="preserve"> (</w:t>
      </w:r>
      <w:proofErr w:type="spellStart"/>
      <w:r w:rsidRPr="002663E1">
        <w:rPr>
          <w:color w:val="000000"/>
        </w:rPr>
        <w:t>ангіохолітом</w:t>
      </w:r>
      <w:proofErr w:type="spellEnd"/>
      <w:r w:rsidRPr="002663E1">
        <w:rPr>
          <w:color w:val="000000"/>
        </w:rPr>
        <w:t xml:space="preserve"> – запаленням крупних жовчних </w:t>
      </w:r>
      <w:proofErr w:type="spellStart"/>
      <w:r w:rsidRPr="002663E1">
        <w:rPr>
          <w:color w:val="000000"/>
        </w:rPr>
        <w:t>проток</w:t>
      </w:r>
      <w:proofErr w:type="spellEnd"/>
      <w:r w:rsidRPr="002663E1">
        <w:rPr>
          <w:color w:val="000000"/>
        </w:rPr>
        <w:t xml:space="preserve">, у </w:t>
      </w:r>
      <w:proofErr w:type="spellStart"/>
      <w:r w:rsidRPr="002663E1">
        <w:rPr>
          <w:color w:val="000000"/>
        </w:rPr>
        <w:t>т.ч</w:t>
      </w:r>
      <w:proofErr w:type="spellEnd"/>
      <w:r w:rsidRPr="002663E1">
        <w:rPr>
          <w:color w:val="000000"/>
        </w:rPr>
        <w:t xml:space="preserve">. </w:t>
      </w:r>
      <w:proofErr w:type="spellStart"/>
      <w:r w:rsidRPr="002663E1">
        <w:rPr>
          <w:color w:val="000000"/>
        </w:rPr>
        <w:t>холедоха</w:t>
      </w:r>
      <w:proofErr w:type="spellEnd"/>
      <w:r w:rsidRPr="002663E1">
        <w:rPr>
          <w:color w:val="000000"/>
        </w:rPr>
        <w:t xml:space="preserve">, або </w:t>
      </w:r>
      <w:proofErr w:type="spellStart"/>
      <w:r w:rsidRPr="002663E1">
        <w:rPr>
          <w:color w:val="000000"/>
        </w:rPr>
        <w:t>холангіолітом</w:t>
      </w:r>
      <w:proofErr w:type="spellEnd"/>
      <w:r w:rsidRPr="002663E1">
        <w:rPr>
          <w:color w:val="000000"/>
        </w:rPr>
        <w:t xml:space="preserve"> – запаленням дрібних жовчних </w:t>
      </w:r>
      <w:proofErr w:type="spellStart"/>
      <w:r w:rsidRPr="002663E1">
        <w:rPr>
          <w:color w:val="000000"/>
        </w:rPr>
        <w:t>проток</w:t>
      </w:r>
      <w:proofErr w:type="spellEnd"/>
      <w:r w:rsidRPr="002663E1">
        <w:rPr>
          <w:color w:val="000000"/>
        </w:rPr>
        <w:t>);</w:t>
      </w:r>
    </w:p>
    <w:p w:rsidR="00387F82" w:rsidRPr="002663E1" w:rsidRDefault="00387F82" w:rsidP="00387F82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2663E1">
        <w:rPr>
          <w:color w:val="000000"/>
        </w:rPr>
        <w:t xml:space="preserve">- з </w:t>
      </w:r>
      <w:proofErr w:type="spellStart"/>
      <w:r w:rsidRPr="002663E1">
        <w:rPr>
          <w:color w:val="000000"/>
        </w:rPr>
        <w:t>некалькульозним</w:t>
      </w:r>
      <w:proofErr w:type="spellEnd"/>
      <w:r w:rsidRPr="002663E1">
        <w:rPr>
          <w:color w:val="000000"/>
        </w:rPr>
        <w:t xml:space="preserve"> холециститом;</w:t>
      </w:r>
    </w:p>
    <w:p w:rsidR="00387F82" w:rsidRPr="002663E1" w:rsidRDefault="00387F82" w:rsidP="00387F82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2663E1">
        <w:rPr>
          <w:color w:val="000000"/>
        </w:rPr>
        <w:lastRenderedPageBreak/>
        <w:t xml:space="preserve">- без </w:t>
      </w:r>
      <w:proofErr w:type="spellStart"/>
      <w:r w:rsidRPr="002663E1">
        <w:rPr>
          <w:color w:val="000000"/>
        </w:rPr>
        <w:t>холангіту</w:t>
      </w:r>
      <w:proofErr w:type="spellEnd"/>
      <w:r w:rsidRPr="002663E1">
        <w:rPr>
          <w:color w:val="000000"/>
        </w:rPr>
        <w:t>, холециститу.</w:t>
      </w:r>
    </w:p>
    <w:p w:rsidR="00387F82" w:rsidRPr="002663E1" w:rsidRDefault="00387F82" w:rsidP="00387F82">
      <w:pPr>
        <w:pStyle w:val="a3"/>
        <w:spacing w:before="0" w:beforeAutospacing="0" w:after="0" w:afterAutospacing="0"/>
        <w:ind w:firstLine="567"/>
        <w:rPr>
          <w:color w:val="000000"/>
        </w:rPr>
      </w:pPr>
      <w:r>
        <w:rPr>
          <w:color w:val="000000"/>
        </w:rPr>
        <w:t>3</w:t>
      </w:r>
      <w:r w:rsidRPr="002663E1">
        <w:rPr>
          <w:color w:val="000000"/>
        </w:rPr>
        <w:t xml:space="preserve">. ЖКХ з локалізацією каменів у міхурі та протоках (з явищами запалення відповідних ділянок </w:t>
      </w:r>
      <w:proofErr w:type="spellStart"/>
      <w:r w:rsidRPr="002663E1">
        <w:rPr>
          <w:color w:val="000000"/>
        </w:rPr>
        <w:t>біліарної</w:t>
      </w:r>
      <w:proofErr w:type="spellEnd"/>
      <w:r w:rsidRPr="002663E1">
        <w:rPr>
          <w:color w:val="000000"/>
        </w:rPr>
        <w:t xml:space="preserve"> системи чи без нього).</w:t>
      </w:r>
    </w:p>
    <w:p w:rsidR="00387F82" w:rsidRPr="002663E1" w:rsidRDefault="00387F82" w:rsidP="00387F82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2663E1">
        <w:rPr>
          <w:color w:val="000000"/>
        </w:rPr>
        <w:t>При ві</w:t>
      </w:r>
      <w:r>
        <w:rPr>
          <w:color w:val="000000"/>
        </w:rPr>
        <w:t>дсутності запальних змін на тлі</w:t>
      </w:r>
      <w:r w:rsidRPr="002663E1">
        <w:rPr>
          <w:color w:val="000000"/>
        </w:rPr>
        <w:t xml:space="preserve"> ЖКХ цей момент в діагнозі не вказується, вказуємо лиш їх наявність.</w:t>
      </w:r>
    </w:p>
    <w:p w:rsidR="00387F82" w:rsidRPr="002663E1" w:rsidRDefault="00387F82" w:rsidP="00387F82">
      <w:pPr>
        <w:pStyle w:val="a3"/>
        <w:spacing w:before="0" w:beforeAutospacing="0" w:after="0" w:afterAutospacing="0"/>
        <w:ind w:firstLine="567"/>
        <w:rPr>
          <w:color w:val="000000"/>
        </w:rPr>
      </w:pPr>
      <w:r>
        <w:rPr>
          <w:color w:val="000000"/>
        </w:rPr>
        <w:t xml:space="preserve">II. </w:t>
      </w:r>
      <w:r w:rsidRPr="002663E1">
        <w:rPr>
          <w:b/>
          <w:bCs/>
          <w:color w:val="000000"/>
        </w:rPr>
        <w:t>За перебігом і важкістю захворювання:</w:t>
      </w:r>
    </w:p>
    <w:p w:rsidR="00387F82" w:rsidRPr="002663E1" w:rsidRDefault="00387F82" w:rsidP="00387F82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2663E1">
        <w:rPr>
          <w:b/>
          <w:bCs/>
          <w:i/>
          <w:iCs/>
          <w:color w:val="000000"/>
        </w:rPr>
        <w:t xml:space="preserve">А. Хронічний </w:t>
      </w:r>
      <w:proofErr w:type="spellStart"/>
      <w:r w:rsidRPr="002663E1">
        <w:rPr>
          <w:b/>
          <w:bCs/>
          <w:i/>
          <w:iCs/>
          <w:color w:val="000000"/>
        </w:rPr>
        <w:t>калькульозний</w:t>
      </w:r>
      <w:proofErr w:type="spellEnd"/>
      <w:r w:rsidRPr="002663E1">
        <w:rPr>
          <w:b/>
          <w:bCs/>
          <w:i/>
          <w:iCs/>
          <w:color w:val="000000"/>
        </w:rPr>
        <w:t xml:space="preserve"> хол</w:t>
      </w:r>
      <w:r w:rsidRPr="002663E1">
        <w:rPr>
          <w:b/>
          <w:bCs/>
          <w:color w:val="000000"/>
        </w:rPr>
        <w:t>е</w:t>
      </w:r>
      <w:r w:rsidRPr="002663E1">
        <w:rPr>
          <w:b/>
          <w:bCs/>
          <w:i/>
          <w:iCs/>
          <w:color w:val="000000"/>
        </w:rPr>
        <w:t>цистит</w:t>
      </w:r>
      <w:r>
        <w:rPr>
          <w:color w:val="000000"/>
        </w:rPr>
        <w:t xml:space="preserve"> </w:t>
      </w:r>
      <w:r w:rsidRPr="002663E1">
        <w:rPr>
          <w:color w:val="000000"/>
        </w:rPr>
        <w:t>класиф</w:t>
      </w:r>
      <w:r>
        <w:rPr>
          <w:color w:val="000000"/>
        </w:rPr>
        <w:t xml:space="preserve">ікуємо, як і ХНХ, за </w:t>
      </w:r>
      <w:r w:rsidRPr="002663E1">
        <w:rPr>
          <w:i/>
          <w:iCs/>
          <w:color w:val="000000"/>
        </w:rPr>
        <w:t>ступенем важкості</w:t>
      </w:r>
      <w:r>
        <w:rPr>
          <w:color w:val="000000"/>
        </w:rPr>
        <w:t xml:space="preserve"> </w:t>
      </w:r>
      <w:r w:rsidRPr="002663E1">
        <w:rPr>
          <w:color w:val="000000"/>
        </w:rPr>
        <w:t>(</w:t>
      </w:r>
      <w:proofErr w:type="spellStart"/>
      <w:r w:rsidRPr="002663E1">
        <w:rPr>
          <w:color w:val="000000"/>
        </w:rPr>
        <w:t>легкий,середньої</w:t>
      </w:r>
      <w:proofErr w:type="spellEnd"/>
      <w:r w:rsidRPr="002663E1">
        <w:rPr>
          <w:color w:val="000000"/>
        </w:rPr>
        <w:t xml:space="preserve"> важкості, важкий</w:t>
      </w:r>
      <w:r>
        <w:rPr>
          <w:i/>
          <w:iCs/>
          <w:color w:val="000000"/>
        </w:rPr>
        <w:t xml:space="preserve">), характером перебігу </w:t>
      </w:r>
      <w:r w:rsidRPr="002663E1">
        <w:rPr>
          <w:color w:val="000000"/>
        </w:rPr>
        <w:t xml:space="preserve">(часто </w:t>
      </w:r>
      <w:proofErr w:type="spellStart"/>
      <w:r w:rsidRPr="002663E1">
        <w:rPr>
          <w:color w:val="000000"/>
        </w:rPr>
        <w:t>рецидивуючий</w:t>
      </w:r>
      <w:proofErr w:type="spellEnd"/>
      <w:r w:rsidRPr="002663E1">
        <w:rPr>
          <w:color w:val="000000"/>
        </w:rPr>
        <w:t xml:space="preserve">, </w:t>
      </w:r>
      <w:proofErr w:type="spellStart"/>
      <w:r w:rsidRPr="002663E1">
        <w:rPr>
          <w:color w:val="000000"/>
        </w:rPr>
        <w:t>рецидивуючий</w:t>
      </w:r>
      <w:proofErr w:type="spellEnd"/>
      <w:r w:rsidRPr="002663E1">
        <w:rPr>
          <w:color w:val="000000"/>
        </w:rPr>
        <w:t>, латентний) за аналогічними критеріями;</w:t>
      </w:r>
    </w:p>
    <w:p w:rsidR="00387F82" w:rsidRPr="002663E1" w:rsidRDefault="00387F82" w:rsidP="00387F82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2663E1">
        <w:rPr>
          <w:b/>
          <w:bCs/>
          <w:i/>
          <w:iCs/>
          <w:color w:val="000000"/>
        </w:rPr>
        <w:t>В. ЖКХ</w:t>
      </w:r>
      <w:r>
        <w:rPr>
          <w:i/>
          <w:iCs/>
          <w:color w:val="000000"/>
        </w:rPr>
        <w:t xml:space="preserve"> без холециститу </w:t>
      </w:r>
      <w:r>
        <w:rPr>
          <w:color w:val="000000"/>
        </w:rPr>
        <w:t xml:space="preserve">поділяємо </w:t>
      </w:r>
      <w:r w:rsidRPr="002663E1">
        <w:rPr>
          <w:i/>
          <w:iCs/>
          <w:color w:val="000000"/>
        </w:rPr>
        <w:t>за перебігом</w:t>
      </w:r>
      <w:r>
        <w:rPr>
          <w:color w:val="000000"/>
        </w:rPr>
        <w:t xml:space="preserve"> </w:t>
      </w:r>
      <w:r w:rsidRPr="002663E1">
        <w:rPr>
          <w:color w:val="000000"/>
        </w:rPr>
        <w:t>на:</w:t>
      </w:r>
    </w:p>
    <w:p w:rsidR="00387F82" w:rsidRPr="002663E1" w:rsidRDefault="00387F82" w:rsidP="00387F82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2663E1">
        <w:rPr>
          <w:color w:val="000000"/>
        </w:rPr>
        <w:t>- латентну форму (</w:t>
      </w:r>
      <w:proofErr w:type="spellStart"/>
      <w:r w:rsidRPr="002663E1">
        <w:rPr>
          <w:color w:val="000000"/>
        </w:rPr>
        <w:t>малосимптомний</w:t>
      </w:r>
      <w:proofErr w:type="spellEnd"/>
      <w:r w:rsidRPr="002663E1">
        <w:rPr>
          <w:color w:val="000000"/>
        </w:rPr>
        <w:t xml:space="preserve"> чи </w:t>
      </w:r>
      <w:proofErr w:type="spellStart"/>
      <w:r w:rsidRPr="002663E1">
        <w:rPr>
          <w:color w:val="000000"/>
        </w:rPr>
        <w:t>асимптомний</w:t>
      </w:r>
      <w:proofErr w:type="spellEnd"/>
      <w:r w:rsidRPr="002663E1">
        <w:rPr>
          <w:color w:val="000000"/>
        </w:rPr>
        <w:t xml:space="preserve"> перебіг без приступів болю, включаючи </w:t>
      </w:r>
      <w:proofErr w:type="spellStart"/>
      <w:r w:rsidRPr="002663E1">
        <w:rPr>
          <w:color w:val="000000"/>
        </w:rPr>
        <w:t>камененосійство</w:t>
      </w:r>
      <w:proofErr w:type="spellEnd"/>
      <w:r w:rsidRPr="002663E1">
        <w:rPr>
          <w:color w:val="000000"/>
        </w:rPr>
        <w:t>);</w:t>
      </w:r>
    </w:p>
    <w:p w:rsidR="00387F82" w:rsidRPr="002663E1" w:rsidRDefault="00387F82" w:rsidP="00387F82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2663E1">
        <w:rPr>
          <w:color w:val="000000"/>
        </w:rPr>
        <w:t>- з рідкими приступами (жовчна колька 1-2 р. на рік, без ускладнень);</w:t>
      </w:r>
    </w:p>
    <w:p w:rsidR="00387F82" w:rsidRPr="002663E1" w:rsidRDefault="00387F82" w:rsidP="00387F82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2663E1">
        <w:rPr>
          <w:color w:val="000000"/>
        </w:rPr>
        <w:t>- з частими приступами (3 і більше разів на рік, імовірні ускладнення).</w:t>
      </w:r>
    </w:p>
    <w:p w:rsidR="00387F82" w:rsidRPr="002663E1" w:rsidRDefault="00387F82" w:rsidP="00387F82">
      <w:pPr>
        <w:pStyle w:val="a3"/>
        <w:spacing w:before="0" w:beforeAutospacing="0" w:after="0" w:afterAutospacing="0"/>
        <w:ind w:firstLine="567"/>
        <w:rPr>
          <w:color w:val="000000"/>
        </w:rPr>
      </w:pPr>
      <w:r>
        <w:rPr>
          <w:b/>
          <w:bCs/>
          <w:i/>
          <w:iCs/>
          <w:color w:val="000000"/>
        </w:rPr>
        <w:t xml:space="preserve">С. </w:t>
      </w:r>
      <w:r w:rsidRPr="002663E1">
        <w:rPr>
          <w:i/>
          <w:iCs/>
          <w:color w:val="000000"/>
        </w:rPr>
        <w:t>При</w:t>
      </w:r>
      <w:r>
        <w:rPr>
          <w:b/>
          <w:bCs/>
          <w:i/>
          <w:iCs/>
          <w:color w:val="000000"/>
        </w:rPr>
        <w:t xml:space="preserve"> ЖКХ з </w:t>
      </w:r>
      <w:proofErr w:type="spellStart"/>
      <w:r>
        <w:rPr>
          <w:b/>
          <w:bCs/>
          <w:i/>
          <w:iCs/>
          <w:color w:val="000000"/>
        </w:rPr>
        <w:t>рецидивуючим</w:t>
      </w:r>
      <w:proofErr w:type="spellEnd"/>
      <w:r>
        <w:rPr>
          <w:b/>
          <w:bCs/>
          <w:i/>
          <w:iCs/>
          <w:color w:val="000000"/>
        </w:rPr>
        <w:t xml:space="preserve"> </w:t>
      </w:r>
      <w:r w:rsidRPr="002663E1">
        <w:rPr>
          <w:i/>
          <w:iCs/>
          <w:color w:val="000000"/>
        </w:rPr>
        <w:t>нелатентним)</w:t>
      </w:r>
      <w:r w:rsidRPr="002663E1">
        <w:rPr>
          <w:b/>
          <w:bCs/>
          <w:i/>
          <w:iCs/>
          <w:color w:val="000000"/>
        </w:rPr>
        <w:t>перебігом</w:t>
      </w:r>
      <w:r>
        <w:rPr>
          <w:color w:val="000000"/>
        </w:rPr>
        <w:t xml:space="preserve"> виділяємо </w:t>
      </w:r>
      <w:r w:rsidRPr="002663E1">
        <w:rPr>
          <w:i/>
          <w:iCs/>
          <w:color w:val="000000"/>
        </w:rPr>
        <w:t>фази захворювання:</w:t>
      </w:r>
    </w:p>
    <w:p w:rsidR="00387F82" w:rsidRPr="002663E1" w:rsidRDefault="00387F82" w:rsidP="00387F82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2663E1">
        <w:rPr>
          <w:color w:val="000000"/>
        </w:rPr>
        <w:t>- загострення;</w:t>
      </w:r>
    </w:p>
    <w:p w:rsidR="00387F82" w:rsidRPr="002663E1" w:rsidRDefault="00387F82" w:rsidP="00387F82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2663E1">
        <w:rPr>
          <w:color w:val="000000"/>
        </w:rPr>
        <w:t>- ремісії (нестійкої ремісії).</w:t>
      </w:r>
    </w:p>
    <w:p w:rsidR="00387F82" w:rsidRPr="002663E1" w:rsidRDefault="00387F82" w:rsidP="00387F82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III. </w:t>
      </w:r>
      <w:r w:rsidRPr="002663E1">
        <w:rPr>
          <w:b/>
          <w:bCs/>
          <w:color w:val="000000"/>
        </w:rPr>
        <w:t>Додаткова характеристика конкрементів:</w:t>
      </w:r>
    </w:p>
    <w:p w:rsidR="00387F82" w:rsidRPr="002663E1" w:rsidRDefault="00387F82" w:rsidP="00387F82">
      <w:pPr>
        <w:pStyle w:val="a3"/>
        <w:spacing w:before="0" w:beforeAutospacing="0" w:after="0" w:afterAutospacing="0"/>
        <w:rPr>
          <w:color w:val="000000"/>
        </w:rPr>
      </w:pPr>
      <w:r w:rsidRPr="002663E1">
        <w:rPr>
          <w:color w:val="000000"/>
        </w:rPr>
        <w:t>А</w:t>
      </w:r>
      <w:r>
        <w:rPr>
          <w:b/>
          <w:bCs/>
          <w:color w:val="000000"/>
        </w:rPr>
        <w:t xml:space="preserve">. </w:t>
      </w:r>
      <w:r>
        <w:rPr>
          <w:i/>
          <w:iCs/>
          <w:color w:val="000000"/>
        </w:rPr>
        <w:t xml:space="preserve">За будовою – </w:t>
      </w:r>
      <w:r w:rsidRPr="002663E1">
        <w:rPr>
          <w:color w:val="000000"/>
        </w:rPr>
        <w:t>холестеринові, пігментні, змішані.</w:t>
      </w:r>
    </w:p>
    <w:p w:rsidR="00387F82" w:rsidRPr="002663E1" w:rsidRDefault="00387F82" w:rsidP="00387F82">
      <w:pPr>
        <w:pStyle w:val="a3"/>
        <w:spacing w:before="0" w:beforeAutospacing="0" w:after="0" w:afterAutospacing="0"/>
        <w:rPr>
          <w:color w:val="000000"/>
        </w:rPr>
      </w:pPr>
      <w:r w:rsidRPr="002663E1">
        <w:rPr>
          <w:color w:val="000000"/>
        </w:rPr>
        <w:t>При формулюванні діагнозу поділ каменів за будовою, як правило, не проводиться.</w:t>
      </w:r>
    </w:p>
    <w:p w:rsidR="00387F82" w:rsidRPr="002663E1" w:rsidRDefault="00387F82" w:rsidP="00387F82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В. </w:t>
      </w:r>
      <w:r w:rsidRPr="002663E1">
        <w:rPr>
          <w:i/>
          <w:iCs/>
          <w:color w:val="000000"/>
        </w:rPr>
        <w:t>З</w:t>
      </w:r>
      <w:r>
        <w:rPr>
          <w:i/>
          <w:iCs/>
          <w:color w:val="000000"/>
        </w:rPr>
        <w:t xml:space="preserve">а кількістю – </w:t>
      </w:r>
      <w:r w:rsidRPr="002663E1">
        <w:rPr>
          <w:color w:val="000000"/>
        </w:rPr>
        <w:t>одиничні (1-2), множинні.</w:t>
      </w:r>
    </w:p>
    <w:p w:rsidR="00387F82" w:rsidRPr="002663E1" w:rsidRDefault="00387F82" w:rsidP="00387F82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С. </w:t>
      </w:r>
      <w:r>
        <w:rPr>
          <w:i/>
          <w:iCs/>
          <w:color w:val="000000"/>
        </w:rPr>
        <w:t xml:space="preserve">За розмірами – </w:t>
      </w:r>
      <w:r w:rsidRPr="002663E1">
        <w:rPr>
          <w:color w:val="000000"/>
        </w:rPr>
        <w:t>дрібні (3-5 мм), середні (6-15 мм), великі (понад 15 мм).</w:t>
      </w:r>
    </w:p>
    <w:p w:rsidR="00387F82" w:rsidRPr="002663E1" w:rsidRDefault="00387F82" w:rsidP="00387F82">
      <w:pPr>
        <w:pStyle w:val="a3"/>
        <w:spacing w:before="0" w:beforeAutospacing="0" w:after="0" w:afterAutospacing="0"/>
        <w:rPr>
          <w:color w:val="000000"/>
        </w:rPr>
      </w:pPr>
      <w:r w:rsidRPr="002663E1">
        <w:rPr>
          <w:color w:val="000000"/>
        </w:rPr>
        <w:t xml:space="preserve">Кристали холестерину і/або </w:t>
      </w:r>
      <w:proofErr w:type="spellStart"/>
      <w:r w:rsidRPr="002663E1">
        <w:rPr>
          <w:color w:val="000000"/>
        </w:rPr>
        <w:t>білірубінату</w:t>
      </w:r>
      <w:proofErr w:type="spellEnd"/>
      <w:r w:rsidRPr="002663E1">
        <w:rPr>
          <w:color w:val="000000"/>
        </w:rPr>
        <w:t xml:space="preserve"> </w:t>
      </w:r>
      <w:proofErr w:type="spellStart"/>
      <w:r w:rsidRPr="002663E1">
        <w:rPr>
          <w:color w:val="000000"/>
        </w:rPr>
        <w:t>Са</w:t>
      </w:r>
      <w:proofErr w:type="spellEnd"/>
      <w:r w:rsidRPr="002663E1">
        <w:rPr>
          <w:color w:val="000000"/>
        </w:rPr>
        <w:t xml:space="preserve"> розмірами 1-2 мм, що не дають </w:t>
      </w:r>
      <w:proofErr w:type="spellStart"/>
      <w:r w:rsidRPr="002663E1">
        <w:rPr>
          <w:color w:val="000000"/>
        </w:rPr>
        <w:t>гіпоакус</w:t>
      </w:r>
      <w:r>
        <w:rPr>
          <w:color w:val="000000"/>
        </w:rPr>
        <w:t>тичну</w:t>
      </w:r>
      <w:proofErr w:type="spellEnd"/>
      <w:r>
        <w:rPr>
          <w:color w:val="000000"/>
        </w:rPr>
        <w:t xml:space="preserve"> тінь при УЗД, називаються </w:t>
      </w:r>
      <w:r>
        <w:rPr>
          <w:b/>
          <w:bCs/>
          <w:color w:val="000000"/>
        </w:rPr>
        <w:t xml:space="preserve">мікролітами </w:t>
      </w:r>
      <w:r w:rsidRPr="002663E1">
        <w:rPr>
          <w:color w:val="000000"/>
        </w:rPr>
        <w:t>(</w:t>
      </w:r>
      <w:proofErr w:type="spellStart"/>
      <w:r w:rsidRPr="002663E1">
        <w:rPr>
          <w:i/>
          <w:iCs/>
          <w:color w:val="000000"/>
        </w:rPr>
        <w:t>передкам’яна</w:t>
      </w:r>
      <w:proofErr w:type="spellEnd"/>
      <w:r w:rsidRPr="002663E1">
        <w:rPr>
          <w:i/>
          <w:iCs/>
          <w:color w:val="000000"/>
        </w:rPr>
        <w:t xml:space="preserve"> с</w:t>
      </w:r>
      <w:r>
        <w:rPr>
          <w:i/>
          <w:iCs/>
          <w:color w:val="000000"/>
        </w:rPr>
        <w:t xml:space="preserve">тадія </w:t>
      </w:r>
      <w:r w:rsidRPr="002663E1">
        <w:rPr>
          <w:color w:val="000000"/>
        </w:rPr>
        <w:t>літогенезу).</w:t>
      </w:r>
    </w:p>
    <w:p w:rsidR="00387F82" w:rsidRPr="002663E1" w:rsidRDefault="00387F82" w:rsidP="00387F82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IV. </w:t>
      </w:r>
      <w:r w:rsidRPr="002663E1">
        <w:rPr>
          <w:b/>
          <w:bCs/>
          <w:color w:val="000000"/>
        </w:rPr>
        <w:t>Ускладнення </w:t>
      </w:r>
      <w:r w:rsidRPr="002663E1">
        <w:rPr>
          <w:color w:val="000000"/>
        </w:rPr>
        <w:t>(при наявності):</w:t>
      </w:r>
    </w:p>
    <w:p w:rsidR="00387F82" w:rsidRPr="002663E1" w:rsidRDefault="00387F82" w:rsidP="00387F82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2663E1">
        <w:rPr>
          <w:color w:val="000000"/>
        </w:rPr>
        <w:t xml:space="preserve">гострий (у </w:t>
      </w:r>
      <w:proofErr w:type="spellStart"/>
      <w:r w:rsidRPr="002663E1">
        <w:rPr>
          <w:color w:val="000000"/>
        </w:rPr>
        <w:t>т.ч</w:t>
      </w:r>
      <w:proofErr w:type="spellEnd"/>
      <w:r w:rsidRPr="002663E1">
        <w:rPr>
          <w:color w:val="000000"/>
        </w:rPr>
        <w:t xml:space="preserve">. флегмонозний чи гангренозний) холецистит, </w:t>
      </w:r>
      <w:proofErr w:type="spellStart"/>
      <w:r w:rsidRPr="002663E1">
        <w:rPr>
          <w:color w:val="000000"/>
        </w:rPr>
        <w:t>холангіт</w:t>
      </w:r>
      <w:proofErr w:type="spellEnd"/>
      <w:r w:rsidRPr="002663E1">
        <w:rPr>
          <w:color w:val="000000"/>
        </w:rPr>
        <w:t>;</w:t>
      </w:r>
    </w:p>
    <w:p w:rsidR="00387F82" w:rsidRPr="002663E1" w:rsidRDefault="00387F82" w:rsidP="00387F82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proofErr w:type="spellStart"/>
      <w:r w:rsidRPr="002663E1">
        <w:rPr>
          <w:color w:val="000000"/>
        </w:rPr>
        <w:t>перихолецистит</w:t>
      </w:r>
      <w:proofErr w:type="spellEnd"/>
      <w:r w:rsidRPr="002663E1">
        <w:rPr>
          <w:color w:val="000000"/>
        </w:rPr>
        <w:t>;</w:t>
      </w:r>
    </w:p>
    <w:p w:rsidR="00387F82" w:rsidRPr="002663E1" w:rsidRDefault="00387F82" w:rsidP="00387F82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proofErr w:type="spellStart"/>
      <w:r w:rsidRPr="002663E1">
        <w:rPr>
          <w:color w:val="000000"/>
        </w:rPr>
        <w:t>холемія</w:t>
      </w:r>
      <w:proofErr w:type="spellEnd"/>
      <w:r w:rsidRPr="002663E1">
        <w:rPr>
          <w:color w:val="000000"/>
        </w:rPr>
        <w:t>;</w:t>
      </w:r>
    </w:p>
    <w:p w:rsidR="00387F82" w:rsidRPr="002663E1" w:rsidRDefault="00387F82" w:rsidP="00387F82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2663E1">
        <w:rPr>
          <w:color w:val="000000"/>
        </w:rPr>
        <w:t xml:space="preserve">хронічний </w:t>
      </w:r>
      <w:proofErr w:type="spellStart"/>
      <w:r w:rsidRPr="002663E1">
        <w:rPr>
          <w:color w:val="000000"/>
        </w:rPr>
        <w:t>холегенний</w:t>
      </w:r>
      <w:proofErr w:type="spellEnd"/>
      <w:r w:rsidRPr="002663E1">
        <w:rPr>
          <w:color w:val="000000"/>
        </w:rPr>
        <w:t xml:space="preserve"> гепатит, вторинний </w:t>
      </w:r>
      <w:proofErr w:type="spellStart"/>
      <w:r w:rsidRPr="002663E1">
        <w:rPr>
          <w:color w:val="000000"/>
        </w:rPr>
        <w:t>біліарний</w:t>
      </w:r>
      <w:proofErr w:type="spellEnd"/>
      <w:r w:rsidRPr="002663E1">
        <w:rPr>
          <w:color w:val="000000"/>
        </w:rPr>
        <w:t xml:space="preserve"> цироз;</w:t>
      </w:r>
    </w:p>
    <w:p w:rsidR="00387F82" w:rsidRPr="002663E1" w:rsidRDefault="00387F82" w:rsidP="00387F82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2663E1">
        <w:rPr>
          <w:color w:val="000000"/>
        </w:rPr>
        <w:t>гострий або хронічний панкреатит;</w:t>
      </w:r>
    </w:p>
    <w:p w:rsidR="00387F82" w:rsidRPr="002663E1" w:rsidRDefault="00387F82" w:rsidP="00387F82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proofErr w:type="spellStart"/>
      <w:r w:rsidRPr="002663E1">
        <w:rPr>
          <w:color w:val="000000"/>
        </w:rPr>
        <w:t>т.зв</w:t>
      </w:r>
      <w:proofErr w:type="spellEnd"/>
      <w:r w:rsidRPr="002663E1">
        <w:rPr>
          <w:color w:val="000000"/>
        </w:rPr>
        <w:t>. «реактивний панкреатит» (деякий набряк підшлункової залози та помірні порушення її функції, що повністю проходять після ліквідації загострення ЖКХ або видалення конкрементів); фактично, це – варіант гострого панкреатиту легкого ступеня важкості;</w:t>
      </w:r>
    </w:p>
    <w:p w:rsidR="00387F82" w:rsidRPr="002663E1" w:rsidRDefault="00387F82" w:rsidP="00387F82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proofErr w:type="spellStart"/>
      <w:r w:rsidRPr="002663E1">
        <w:rPr>
          <w:color w:val="000000"/>
        </w:rPr>
        <w:t>т.зв</w:t>
      </w:r>
      <w:proofErr w:type="spellEnd"/>
      <w:r w:rsidRPr="002663E1">
        <w:rPr>
          <w:color w:val="000000"/>
        </w:rPr>
        <w:t>. «відключений» (повне заповнення міхура конкрементами при збереженні або збільшенні його розміру) або «зморщений» (суттєве зменшення розмірів міхура практично майже до величини наявних конкрементів) жовчний міхур;</w:t>
      </w:r>
    </w:p>
    <w:p w:rsidR="00387F82" w:rsidRPr="002663E1" w:rsidRDefault="00387F82" w:rsidP="00387F82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2663E1">
        <w:rPr>
          <w:color w:val="000000"/>
        </w:rPr>
        <w:t xml:space="preserve">перфорація стінки </w:t>
      </w:r>
      <w:proofErr w:type="spellStart"/>
      <w:r w:rsidRPr="002663E1">
        <w:rPr>
          <w:color w:val="000000"/>
        </w:rPr>
        <w:t>біліарної</w:t>
      </w:r>
      <w:proofErr w:type="spellEnd"/>
      <w:r w:rsidRPr="002663E1">
        <w:rPr>
          <w:color w:val="000000"/>
        </w:rPr>
        <w:t xml:space="preserve"> системи з розвитком перитоніту.</w:t>
      </w:r>
    </w:p>
    <w:p w:rsidR="00387F82" w:rsidRPr="002663E1" w:rsidRDefault="00387F82" w:rsidP="00387F82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2663E1">
        <w:rPr>
          <w:b/>
          <w:bCs/>
          <w:color w:val="000000"/>
        </w:rPr>
        <w:t>Приклади формулювання діагнозу.</w:t>
      </w:r>
    </w:p>
    <w:p w:rsidR="00387F82" w:rsidRPr="002663E1" w:rsidRDefault="00387F82" w:rsidP="00387F82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proofErr w:type="spellStart"/>
      <w:r w:rsidRPr="002663E1">
        <w:rPr>
          <w:color w:val="000000"/>
        </w:rPr>
        <w:t>Жовчокам’яна</w:t>
      </w:r>
      <w:proofErr w:type="spellEnd"/>
      <w:r w:rsidRPr="002663E1">
        <w:rPr>
          <w:color w:val="000000"/>
        </w:rPr>
        <w:t xml:space="preserve"> хвороба, латентна стадія. Одиничний камінь жовчного міхура середньої величини.</w:t>
      </w:r>
    </w:p>
    <w:p w:rsidR="00387F82" w:rsidRPr="002663E1" w:rsidRDefault="00387F82" w:rsidP="00387F82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2663E1">
        <w:rPr>
          <w:color w:val="000000"/>
        </w:rPr>
        <w:t xml:space="preserve">ЖКХ. Хронічний </w:t>
      </w:r>
      <w:proofErr w:type="spellStart"/>
      <w:r w:rsidRPr="002663E1">
        <w:rPr>
          <w:color w:val="000000"/>
        </w:rPr>
        <w:t>калькульозний</w:t>
      </w:r>
      <w:proofErr w:type="spellEnd"/>
      <w:r w:rsidRPr="002663E1">
        <w:rPr>
          <w:color w:val="000000"/>
        </w:rPr>
        <w:t xml:space="preserve"> холецистит (множинні </w:t>
      </w:r>
      <w:proofErr w:type="spellStart"/>
      <w:r w:rsidRPr="002663E1">
        <w:rPr>
          <w:color w:val="000000"/>
        </w:rPr>
        <w:t>камені</w:t>
      </w:r>
      <w:proofErr w:type="spellEnd"/>
      <w:r w:rsidRPr="002663E1">
        <w:rPr>
          <w:color w:val="000000"/>
        </w:rPr>
        <w:t xml:space="preserve"> дрібної і середньої величини), </w:t>
      </w:r>
      <w:proofErr w:type="spellStart"/>
      <w:r w:rsidRPr="002663E1">
        <w:rPr>
          <w:color w:val="000000"/>
        </w:rPr>
        <w:t>рецидивуючий</w:t>
      </w:r>
      <w:proofErr w:type="spellEnd"/>
      <w:r w:rsidRPr="002663E1">
        <w:rPr>
          <w:color w:val="000000"/>
        </w:rPr>
        <w:t xml:space="preserve"> </w:t>
      </w:r>
      <w:proofErr w:type="spellStart"/>
      <w:r w:rsidRPr="002663E1">
        <w:rPr>
          <w:color w:val="000000"/>
        </w:rPr>
        <w:t>перебіг,середньої</w:t>
      </w:r>
      <w:proofErr w:type="spellEnd"/>
      <w:r w:rsidRPr="002663E1">
        <w:rPr>
          <w:color w:val="000000"/>
        </w:rPr>
        <w:t xml:space="preserve"> важкості, фаза загострення. </w:t>
      </w:r>
      <w:proofErr w:type="spellStart"/>
      <w:r w:rsidRPr="002663E1">
        <w:rPr>
          <w:color w:val="000000"/>
        </w:rPr>
        <w:t>Холедохолітіаз</w:t>
      </w:r>
      <w:proofErr w:type="spellEnd"/>
      <w:r w:rsidRPr="002663E1">
        <w:rPr>
          <w:color w:val="000000"/>
        </w:rPr>
        <w:t xml:space="preserve"> (одиничний камінь </w:t>
      </w:r>
      <w:proofErr w:type="spellStart"/>
      <w:r w:rsidRPr="002663E1">
        <w:rPr>
          <w:color w:val="000000"/>
        </w:rPr>
        <w:t>холедоха</w:t>
      </w:r>
      <w:proofErr w:type="spellEnd"/>
      <w:r w:rsidRPr="002663E1">
        <w:rPr>
          <w:color w:val="000000"/>
        </w:rPr>
        <w:t xml:space="preserve"> середньої величини). </w:t>
      </w:r>
      <w:proofErr w:type="spellStart"/>
      <w:r w:rsidRPr="002663E1">
        <w:rPr>
          <w:color w:val="000000"/>
        </w:rPr>
        <w:t>Перихолецистит</w:t>
      </w:r>
      <w:proofErr w:type="spellEnd"/>
      <w:r w:rsidRPr="002663E1">
        <w:rPr>
          <w:color w:val="000000"/>
        </w:rPr>
        <w:t>. Реактивний панкреатит.</w:t>
      </w:r>
    </w:p>
    <w:p w:rsidR="00387F82" w:rsidRPr="002663E1" w:rsidRDefault="00387F82" w:rsidP="00387F82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2663E1">
        <w:rPr>
          <w:b/>
          <w:bCs/>
          <w:color w:val="000000"/>
        </w:rPr>
        <w:t>Клінічна картина ЖКХ</w:t>
      </w:r>
    </w:p>
    <w:p w:rsidR="00387F82" w:rsidRPr="002663E1" w:rsidRDefault="00387F82" w:rsidP="00A274B2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2663E1">
        <w:rPr>
          <w:color w:val="000000"/>
        </w:rPr>
        <w:t>У 60 % (у віці п</w:t>
      </w:r>
      <w:r>
        <w:rPr>
          <w:color w:val="000000"/>
        </w:rPr>
        <w:t xml:space="preserve">онад 70 р. – у 80%) пацієнтів з </w:t>
      </w:r>
      <w:proofErr w:type="spellStart"/>
      <w:r w:rsidRPr="002663E1">
        <w:rPr>
          <w:i/>
          <w:iCs/>
          <w:color w:val="000000"/>
        </w:rPr>
        <w:t>холецистолітіазом</w:t>
      </w:r>
      <w:proofErr w:type="spellEnd"/>
      <w:r>
        <w:rPr>
          <w:color w:val="000000"/>
        </w:rPr>
        <w:t xml:space="preserve"> </w:t>
      </w:r>
      <w:r w:rsidRPr="002663E1">
        <w:rPr>
          <w:color w:val="000000"/>
        </w:rPr>
        <w:t xml:space="preserve">перебіг хвороби </w:t>
      </w:r>
      <w:proofErr w:type="spellStart"/>
      <w:r w:rsidRPr="002663E1">
        <w:rPr>
          <w:color w:val="000000"/>
        </w:rPr>
        <w:t>малосимпомний</w:t>
      </w:r>
      <w:proofErr w:type="spellEnd"/>
      <w:r w:rsidRPr="002663E1">
        <w:rPr>
          <w:color w:val="000000"/>
        </w:rPr>
        <w:t xml:space="preserve"> (важкість в правому підребер’ї, кишкова дисперсія) або навіть </w:t>
      </w:r>
      <w:proofErr w:type="spellStart"/>
      <w:r w:rsidRPr="002663E1">
        <w:rPr>
          <w:color w:val="000000"/>
        </w:rPr>
        <w:t>асимптомний</w:t>
      </w:r>
      <w:proofErr w:type="spellEnd"/>
      <w:r w:rsidRPr="002663E1">
        <w:rPr>
          <w:color w:val="000000"/>
        </w:rPr>
        <w:t xml:space="preserve">. В інших пацієнтів з </w:t>
      </w:r>
      <w:proofErr w:type="spellStart"/>
      <w:r w:rsidRPr="002663E1">
        <w:rPr>
          <w:color w:val="000000"/>
        </w:rPr>
        <w:t>каменями</w:t>
      </w:r>
      <w:proofErr w:type="spellEnd"/>
      <w:r w:rsidRPr="002663E1">
        <w:rPr>
          <w:color w:val="000000"/>
        </w:rPr>
        <w:t xml:space="preserve"> жовчного міхура, а також </w:t>
      </w:r>
      <w:r>
        <w:rPr>
          <w:color w:val="000000"/>
        </w:rPr>
        <w:t xml:space="preserve">у переважної більшості хворих з </w:t>
      </w:r>
      <w:proofErr w:type="spellStart"/>
      <w:r>
        <w:rPr>
          <w:i/>
          <w:iCs/>
          <w:color w:val="000000"/>
        </w:rPr>
        <w:t>холангіолітіазом</w:t>
      </w:r>
      <w:proofErr w:type="spellEnd"/>
      <w:r>
        <w:rPr>
          <w:i/>
          <w:iCs/>
          <w:color w:val="000000"/>
        </w:rPr>
        <w:t xml:space="preserve"> </w:t>
      </w:r>
      <w:r w:rsidRPr="002663E1">
        <w:rPr>
          <w:color w:val="000000"/>
        </w:rPr>
        <w:t>клінічні прояви ЖКХ достатньо яскраві</w:t>
      </w:r>
      <w:r w:rsidRPr="002663E1">
        <w:rPr>
          <w:i/>
          <w:iCs/>
          <w:color w:val="000000"/>
        </w:rPr>
        <w:t>.</w:t>
      </w:r>
    </w:p>
    <w:p w:rsidR="00387F82" w:rsidRPr="002663E1" w:rsidRDefault="00387F82" w:rsidP="00387F82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2663E1">
        <w:rPr>
          <w:color w:val="000000"/>
        </w:rPr>
        <w:t>Типовим проявом рецидиву (загострення) ЖКХ є ж</w:t>
      </w:r>
      <w:r w:rsidR="00A274B2">
        <w:rPr>
          <w:b/>
          <w:bCs/>
          <w:color w:val="000000"/>
        </w:rPr>
        <w:t>овчна</w:t>
      </w:r>
      <w:r w:rsidR="00A274B2">
        <w:rPr>
          <w:b/>
          <w:bCs/>
          <w:color w:val="000000"/>
          <w:lang w:val="en-US"/>
        </w:rPr>
        <w:t xml:space="preserve"> </w:t>
      </w:r>
      <w:r w:rsidRPr="002663E1">
        <w:rPr>
          <w:color w:val="000000"/>
        </w:rPr>
        <w:t>(</w:t>
      </w:r>
      <w:proofErr w:type="spellStart"/>
      <w:r w:rsidRPr="002663E1">
        <w:rPr>
          <w:color w:val="000000"/>
        </w:rPr>
        <w:t>біліарна</w:t>
      </w:r>
      <w:proofErr w:type="spellEnd"/>
      <w:r w:rsidRPr="002663E1">
        <w:rPr>
          <w:color w:val="000000"/>
        </w:rPr>
        <w:t>,</w:t>
      </w:r>
      <w:r>
        <w:rPr>
          <w:color w:val="000000"/>
        </w:rPr>
        <w:t xml:space="preserve"> печінкова) </w:t>
      </w:r>
      <w:r w:rsidRPr="002663E1">
        <w:rPr>
          <w:b/>
          <w:bCs/>
          <w:color w:val="000000"/>
        </w:rPr>
        <w:t>колька -</w:t>
      </w:r>
      <w:r>
        <w:rPr>
          <w:color w:val="000000"/>
        </w:rPr>
        <w:t xml:space="preserve"> </w:t>
      </w:r>
      <w:r w:rsidRPr="002663E1">
        <w:rPr>
          <w:color w:val="000000"/>
        </w:rPr>
        <w:t xml:space="preserve">гострий приступ болю в животі вісцерального характеру, найбільш частою причиною якого </w:t>
      </w:r>
      <w:r w:rsidRPr="002663E1">
        <w:rPr>
          <w:color w:val="000000"/>
        </w:rPr>
        <w:lastRenderedPageBreak/>
        <w:t xml:space="preserve">є тимчасова обструкція </w:t>
      </w:r>
      <w:proofErr w:type="spellStart"/>
      <w:r w:rsidRPr="002663E1">
        <w:rPr>
          <w:color w:val="000000"/>
        </w:rPr>
        <w:t>протокової</w:t>
      </w:r>
      <w:proofErr w:type="spellEnd"/>
      <w:r w:rsidRPr="002663E1">
        <w:rPr>
          <w:color w:val="000000"/>
        </w:rPr>
        <w:t xml:space="preserve"> </w:t>
      </w:r>
      <w:proofErr w:type="spellStart"/>
      <w:r w:rsidRPr="002663E1">
        <w:rPr>
          <w:color w:val="000000"/>
        </w:rPr>
        <w:t>біліарної</w:t>
      </w:r>
      <w:proofErr w:type="spellEnd"/>
      <w:r w:rsidRPr="002663E1">
        <w:rPr>
          <w:color w:val="000000"/>
        </w:rPr>
        <w:t xml:space="preserve"> системи конкрементом, найчастіше – на початку </w:t>
      </w:r>
      <w:proofErr w:type="spellStart"/>
      <w:r w:rsidRPr="002663E1">
        <w:rPr>
          <w:color w:val="000000"/>
        </w:rPr>
        <w:t>міхурової</w:t>
      </w:r>
      <w:proofErr w:type="spellEnd"/>
      <w:r w:rsidRPr="002663E1">
        <w:rPr>
          <w:color w:val="000000"/>
        </w:rPr>
        <w:t xml:space="preserve"> протоки в області виходу з жовчного міхура.</w:t>
      </w:r>
    </w:p>
    <w:p w:rsidR="00387F82" w:rsidRPr="004E2FC7" w:rsidRDefault="00387F82" w:rsidP="00387F82">
      <w:pPr>
        <w:pStyle w:val="a3"/>
        <w:spacing w:before="0" w:beforeAutospacing="0" w:after="0" w:afterAutospacing="0"/>
        <w:ind w:firstLine="567"/>
        <w:rPr>
          <w:b/>
          <w:color w:val="000000"/>
        </w:rPr>
      </w:pPr>
      <w:r w:rsidRPr="004E2FC7">
        <w:rPr>
          <w:b/>
          <w:iCs/>
          <w:color w:val="000000"/>
        </w:rPr>
        <w:t>Характеристики</w:t>
      </w:r>
      <w:r w:rsidRPr="004E2FC7">
        <w:rPr>
          <w:b/>
          <w:color w:val="000000"/>
        </w:rPr>
        <w:t xml:space="preserve"> жовчної </w:t>
      </w:r>
      <w:proofErr w:type="spellStart"/>
      <w:r w:rsidRPr="004E2FC7">
        <w:rPr>
          <w:b/>
          <w:color w:val="000000"/>
        </w:rPr>
        <w:t>кольки</w:t>
      </w:r>
      <w:proofErr w:type="spellEnd"/>
      <w:r w:rsidRPr="004E2FC7">
        <w:rPr>
          <w:b/>
          <w:color w:val="000000"/>
        </w:rPr>
        <w:t>:</w:t>
      </w:r>
    </w:p>
    <w:p w:rsidR="00387F82" w:rsidRPr="002663E1" w:rsidRDefault="00387F82" w:rsidP="00387F82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 w:rsidRPr="002663E1">
        <w:rPr>
          <w:color w:val="000000"/>
        </w:rPr>
        <w:t>неускладнена колька триває від 15хв. до 5-6 год., ускладнена гострим холециститом –понад 6 годин;</w:t>
      </w:r>
    </w:p>
    <w:p w:rsidR="00387F82" w:rsidRPr="002663E1" w:rsidRDefault="00387F82" w:rsidP="00387F82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 w:rsidRPr="002663E1">
        <w:rPr>
          <w:color w:val="000000"/>
        </w:rPr>
        <w:t xml:space="preserve">локалізується в правому підребер’ї, </w:t>
      </w:r>
      <w:proofErr w:type="spellStart"/>
      <w:r w:rsidRPr="002663E1">
        <w:rPr>
          <w:color w:val="000000"/>
        </w:rPr>
        <w:t>епігастрії</w:t>
      </w:r>
      <w:proofErr w:type="spellEnd"/>
      <w:r w:rsidRPr="002663E1">
        <w:rPr>
          <w:color w:val="000000"/>
        </w:rPr>
        <w:t xml:space="preserve">, часто </w:t>
      </w:r>
      <w:proofErr w:type="spellStart"/>
      <w:r w:rsidRPr="002663E1">
        <w:rPr>
          <w:color w:val="000000"/>
        </w:rPr>
        <w:t>ірадіює</w:t>
      </w:r>
      <w:proofErr w:type="spellEnd"/>
      <w:r w:rsidRPr="002663E1">
        <w:rPr>
          <w:color w:val="000000"/>
        </w:rPr>
        <w:t xml:space="preserve"> в </w:t>
      </w:r>
      <w:proofErr w:type="spellStart"/>
      <w:r w:rsidRPr="002663E1">
        <w:rPr>
          <w:color w:val="000000"/>
        </w:rPr>
        <w:t>міжлопаткову</w:t>
      </w:r>
      <w:proofErr w:type="spellEnd"/>
      <w:r w:rsidRPr="002663E1">
        <w:rPr>
          <w:color w:val="000000"/>
        </w:rPr>
        <w:t xml:space="preserve"> область, праву ключицю, плече (правобічний </w:t>
      </w:r>
      <w:proofErr w:type="spellStart"/>
      <w:r w:rsidRPr="002663E1">
        <w:rPr>
          <w:color w:val="000000"/>
        </w:rPr>
        <w:t>іритативний</w:t>
      </w:r>
      <w:proofErr w:type="spellEnd"/>
      <w:r w:rsidRPr="002663E1">
        <w:rPr>
          <w:color w:val="000000"/>
        </w:rPr>
        <w:t xml:space="preserve"> синдром), іноді – в область серця (</w:t>
      </w:r>
      <w:proofErr w:type="spellStart"/>
      <w:r w:rsidRPr="002663E1">
        <w:rPr>
          <w:color w:val="000000"/>
        </w:rPr>
        <w:t>холецисто-кардіальний</w:t>
      </w:r>
      <w:proofErr w:type="spellEnd"/>
      <w:r w:rsidRPr="002663E1">
        <w:rPr>
          <w:color w:val="000000"/>
        </w:rPr>
        <w:t xml:space="preserve"> синдром), при приєднанні панкреатиту – в ліве підребер’я;</w:t>
      </w:r>
    </w:p>
    <w:p w:rsidR="00387F82" w:rsidRPr="002663E1" w:rsidRDefault="00387F82" w:rsidP="00387F82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 w:rsidRPr="002663E1">
        <w:rPr>
          <w:color w:val="000000"/>
        </w:rPr>
        <w:t xml:space="preserve">виникає, як правило, вечором, ніччю після прийому жирної, смаженої їжі, переїданні, а днем – після </w:t>
      </w:r>
      <w:proofErr w:type="spellStart"/>
      <w:r w:rsidRPr="002663E1">
        <w:rPr>
          <w:color w:val="000000"/>
        </w:rPr>
        <w:t>тряскої</w:t>
      </w:r>
      <w:proofErr w:type="spellEnd"/>
      <w:r w:rsidRPr="002663E1">
        <w:rPr>
          <w:color w:val="000000"/>
        </w:rPr>
        <w:t xml:space="preserve"> їзди, фізичного навантаження з різкими рухами;</w:t>
      </w:r>
    </w:p>
    <w:p w:rsidR="00387F82" w:rsidRPr="002663E1" w:rsidRDefault="00387F82" w:rsidP="00387F82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 w:rsidRPr="002663E1">
        <w:rPr>
          <w:color w:val="000000"/>
        </w:rPr>
        <w:t>пацієнти збуджені, шукають положення тіла (і не знаходять), яке б полегшило біль;</w:t>
      </w:r>
    </w:p>
    <w:p w:rsidR="00387F82" w:rsidRPr="002663E1" w:rsidRDefault="00387F82" w:rsidP="00387F82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 w:rsidRPr="002663E1">
        <w:rPr>
          <w:color w:val="000000"/>
        </w:rPr>
        <w:t xml:space="preserve">біль часто </w:t>
      </w:r>
      <w:proofErr w:type="spellStart"/>
      <w:r w:rsidRPr="002663E1">
        <w:rPr>
          <w:color w:val="000000"/>
        </w:rPr>
        <w:t>супроводується</w:t>
      </w:r>
      <w:proofErr w:type="spellEnd"/>
      <w:r w:rsidRPr="002663E1">
        <w:rPr>
          <w:color w:val="000000"/>
        </w:rPr>
        <w:t xml:space="preserve"> нудотою, блюванням, яке не приносить полегшення.</w:t>
      </w:r>
    </w:p>
    <w:p w:rsidR="00387F82" w:rsidRPr="002663E1" w:rsidRDefault="00387F82" w:rsidP="00387F82">
      <w:pPr>
        <w:pStyle w:val="a3"/>
        <w:spacing w:before="0" w:beforeAutospacing="0" w:after="0" w:afterAutospacing="0"/>
        <w:rPr>
          <w:color w:val="000000"/>
        </w:rPr>
      </w:pPr>
      <w:r w:rsidRPr="002663E1">
        <w:rPr>
          <w:color w:val="000000"/>
        </w:rPr>
        <w:t xml:space="preserve">При любій формі перебігу (у т. ч. </w:t>
      </w:r>
      <w:r>
        <w:rPr>
          <w:color w:val="000000"/>
        </w:rPr>
        <w:t xml:space="preserve">латентній) </w:t>
      </w:r>
      <w:proofErr w:type="spellStart"/>
      <w:r>
        <w:rPr>
          <w:color w:val="000000"/>
        </w:rPr>
        <w:t>моуть</w:t>
      </w:r>
      <w:proofErr w:type="spellEnd"/>
      <w:r>
        <w:rPr>
          <w:color w:val="000000"/>
        </w:rPr>
        <w:t xml:space="preserve"> спостерігатися </w:t>
      </w:r>
      <w:r w:rsidRPr="002663E1">
        <w:rPr>
          <w:i/>
          <w:iCs/>
          <w:color w:val="000000"/>
        </w:rPr>
        <w:t>диспепсичні скарги</w:t>
      </w:r>
      <w:r w:rsidRPr="002663E1">
        <w:rPr>
          <w:color w:val="000000"/>
        </w:rPr>
        <w:t xml:space="preserve">: гіркота, сухість у роті, відрижка їжею, здуття, </w:t>
      </w:r>
      <w:proofErr w:type="spellStart"/>
      <w:r w:rsidRPr="002663E1">
        <w:rPr>
          <w:color w:val="000000"/>
        </w:rPr>
        <w:t>різнонаправлені</w:t>
      </w:r>
      <w:proofErr w:type="spellEnd"/>
      <w:r w:rsidRPr="002663E1">
        <w:rPr>
          <w:color w:val="000000"/>
        </w:rPr>
        <w:t xml:space="preserve"> розлади стільця. При приєднанні гострого запалення (або загострення хронічного)- підвищення температури (від тривалого </w:t>
      </w:r>
      <w:proofErr w:type="spellStart"/>
      <w:r w:rsidRPr="002663E1">
        <w:rPr>
          <w:color w:val="000000"/>
        </w:rPr>
        <w:t>субфебрилітету</w:t>
      </w:r>
      <w:proofErr w:type="spellEnd"/>
      <w:r w:rsidRPr="002663E1">
        <w:rPr>
          <w:color w:val="000000"/>
        </w:rPr>
        <w:t xml:space="preserve"> </w:t>
      </w:r>
      <w:r>
        <w:rPr>
          <w:color w:val="000000"/>
        </w:rPr>
        <w:t>–</w:t>
      </w:r>
      <w:r w:rsidRPr="002663E1">
        <w:rPr>
          <w:color w:val="000000"/>
        </w:rPr>
        <w:t xml:space="preserve"> до</w:t>
      </w:r>
      <w:r>
        <w:rPr>
          <w:color w:val="000000"/>
        </w:rPr>
        <w:t xml:space="preserve"> </w:t>
      </w:r>
      <w:r w:rsidRPr="002663E1">
        <w:rPr>
          <w:color w:val="000000"/>
        </w:rPr>
        <w:t xml:space="preserve">38-39° С).Більш стійка обтурація </w:t>
      </w:r>
      <w:proofErr w:type="spellStart"/>
      <w:r w:rsidRPr="002663E1">
        <w:rPr>
          <w:color w:val="000000"/>
        </w:rPr>
        <w:t>біліарної</w:t>
      </w:r>
      <w:proofErr w:type="spellEnd"/>
      <w:r w:rsidRPr="002663E1">
        <w:rPr>
          <w:color w:val="000000"/>
        </w:rPr>
        <w:t xml:space="preserve"> системи конкрементом (особливо – на рівні </w:t>
      </w:r>
      <w:proofErr w:type="spellStart"/>
      <w:r w:rsidRPr="002663E1">
        <w:rPr>
          <w:color w:val="000000"/>
        </w:rPr>
        <w:t>холедоху</w:t>
      </w:r>
      <w:proofErr w:type="spellEnd"/>
      <w:r w:rsidRPr="002663E1">
        <w:rPr>
          <w:color w:val="000000"/>
        </w:rPr>
        <w:t xml:space="preserve">, </w:t>
      </w:r>
      <w:r>
        <w:rPr>
          <w:color w:val="000000"/>
        </w:rPr>
        <w:t xml:space="preserve">сфінктера </w:t>
      </w:r>
      <w:proofErr w:type="spellStart"/>
      <w:r>
        <w:rPr>
          <w:color w:val="000000"/>
        </w:rPr>
        <w:t>Одді</w:t>
      </w:r>
      <w:proofErr w:type="spellEnd"/>
      <w:r>
        <w:rPr>
          <w:color w:val="000000"/>
        </w:rPr>
        <w:t xml:space="preserve">) супроводжується </w:t>
      </w:r>
      <w:r w:rsidRPr="002663E1">
        <w:rPr>
          <w:i/>
          <w:iCs/>
          <w:color w:val="000000"/>
        </w:rPr>
        <w:t>жовтяницею</w:t>
      </w:r>
      <w:r>
        <w:rPr>
          <w:color w:val="000000"/>
        </w:rPr>
        <w:t xml:space="preserve"> </w:t>
      </w:r>
      <w:r w:rsidRPr="002663E1">
        <w:rPr>
          <w:color w:val="000000"/>
        </w:rPr>
        <w:t>механічного ґенезу різного ступеню виразності і тривалості.</w:t>
      </w:r>
    </w:p>
    <w:p w:rsidR="00387F82" w:rsidRDefault="00387F82" w:rsidP="00387F82">
      <w:pPr>
        <w:pStyle w:val="a3"/>
        <w:spacing w:before="0" w:beforeAutospacing="0" w:after="0" w:afterAutospacing="0"/>
        <w:rPr>
          <w:color w:val="000000"/>
        </w:rPr>
      </w:pPr>
      <w:r>
        <w:rPr>
          <w:i/>
          <w:iCs/>
          <w:color w:val="000000"/>
        </w:rPr>
        <w:t xml:space="preserve">Об’єктивно – </w:t>
      </w:r>
      <w:r w:rsidRPr="002663E1">
        <w:rPr>
          <w:color w:val="000000"/>
        </w:rPr>
        <w:t xml:space="preserve">виразна болючість в правому підребер’ї, різко позитивні </w:t>
      </w:r>
      <w:proofErr w:type="spellStart"/>
      <w:r w:rsidRPr="002663E1">
        <w:rPr>
          <w:color w:val="000000"/>
        </w:rPr>
        <w:t>т.зв.міхурні</w:t>
      </w:r>
      <w:proofErr w:type="spellEnd"/>
      <w:r w:rsidRPr="002663E1">
        <w:rPr>
          <w:color w:val="000000"/>
        </w:rPr>
        <w:t xml:space="preserve"> симптоми (</w:t>
      </w:r>
      <w:proofErr w:type="spellStart"/>
      <w:r w:rsidRPr="002663E1">
        <w:rPr>
          <w:color w:val="000000"/>
        </w:rPr>
        <w:t>Ортнера</w:t>
      </w:r>
      <w:proofErr w:type="spellEnd"/>
      <w:r w:rsidRPr="002663E1">
        <w:rPr>
          <w:color w:val="000000"/>
        </w:rPr>
        <w:t xml:space="preserve">, Кера, Мерфі та ін. – детальніше див. хронічний </w:t>
      </w:r>
      <w:proofErr w:type="spellStart"/>
      <w:r w:rsidRPr="002663E1">
        <w:rPr>
          <w:color w:val="000000"/>
        </w:rPr>
        <w:t>некалькульозний</w:t>
      </w:r>
      <w:proofErr w:type="spellEnd"/>
      <w:r w:rsidRPr="002663E1">
        <w:rPr>
          <w:color w:val="000000"/>
        </w:rPr>
        <w:t xml:space="preserve"> холецистит)</w:t>
      </w:r>
      <w:r>
        <w:rPr>
          <w:color w:val="000000"/>
        </w:rPr>
        <w:t>.</w:t>
      </w:r>
    </w:p>
    <w:p w:rsidR="00387F82" w:rsidRPr="00012608" w:rsidRDefault="00387F82" w:rsidP="00387F82">
      <w:pPr>
        <w:pStyle w:val="a3"/>
        <w:spacing w:before="0" w:beforeAutospacing="0" w:after="0" w:afterAutospacing="0"/>
        <w:ind w:firstLine="567"/>
        <w:rPr>
          <w:b/>
          <w:i/>
          <w:color w:val="000000"/>
        </w:rPr>
      </w:pPr>
      <w:r w:rsidRPr="004E2FC7">
        <w:rPr>
          <w:b/>
          <w:i/>
          <w:color w:val="000000"/>
        </w:rPr>
        <w:t xml:space="preserve">Діагностика. </w:t>
      </w:r>
    </w:p>
    <w:p w:rsidR="00387F82" w:rsidRPr="002663E1" w:rsidRDefault="00387F82" w:rsidP="00387F82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4E2FC7">
        <w:rPr>
          <w:color w:val="000000"/>
        </w:rPr>
        <w:t>Клініко-анамнестичні дані</w:t>
      </w:r>
      <w:r>
        <w:rPr>
          <w:color w:val="000000"/>
          <w:u w:val="single"/>
        </w:rPr>
        <w:t xml:space="preserve"> </w:t>
      </w:r>
      <w:r w:rsidRPr="002663E1">
        <w:rPr>
          <w:color w:val="000000"/>
        </w:rPr>
        <w:t>– типові скарги на даний час і в анамнезі, виразний біль при пальпації в правому підребер’ї, позитивні міхурові симптоми. Водночас відсутність типової клініки не в</w:t>
      </w:r>
      <w:r>
        <w:rPr>
          <w:color w:val="000000"/>
        </w:rPr>
        <w:t>иключає імовірність латентної Ж</w:t>
      </w:r>
      <w:r w:rsidRPr="002663E1">
        <w:rPr>
          <w:color w:val="000000"/>
        </w:rPr>
        <w:t>КХ.</w:t>
      </w:r>
    </w:p>
    <w:p w:rsidR="00387F82" w:rsidRPr="002663E1" w:rsidRDefault="00387F82" w:rsidP="00387F82">
      <w:pPr>
        <w:pStyle w:val="a3"/>
        <w:spacing w:before="0" w:beforeAutospacing="0" w:after="0" w:afterAutospacing="0"/>
        <w:ind w:firstLine="567"/>
        <w:rPr>
          <w:color w:val="000000"/>
        </w:rPr>
      </w:pPr>
      <w:r>
        <w:rPr>
          <w:color w:val="000000"/>
        </w:rPr>
        <w:t>1.</w:t>
      </w:r>
      <w:r w:rsidRPr="002663E1">
        <w:rPr>
          <w:color w:val="000000"/>
        </w:rPr>
        <w:t>При затяжній жов</w:t>
      </w:r>
      <w:r>
        <w:rPr>
          <w:color w:val="000000"/>
        </w:rPr>
        <w:t xml:space="preserve">чній </w:t>
      </w:r>
      <w:proofErr w:type="spellStart"/>
      <w:r>
        <w:rPr>
          <w:color w:val="000000"/>
        </w:rPr>
        <w:t>кольці</w:t>
      </w:r>
      <w:proofErr w:type="spellEnd"/>
      <w:r>
        <w:rPr>
          <w:color w:val="000000"/>
        </w:rPr>
        <w:t xml:space="preserve">, запальних явищах – </w:t>
      </w:r>
      <w:r w:rsidRPr="00BE75F6">
        <w:rPr>
          <w:color w:val="000000"/>
        </w:rPr>
        <w:t xml:space="preserve">зміна лабораторних показників: </w:t>
      </w:r>
      <w:r w:rsidRPr="002663E1">
        <w:rPr>
          <w:color w:val="000000"/>
        </w:rPr>
        <w:t xml:space="preserve">лейкоцитоз, підвищення ШЗЕ, рівня загального і </w:t>
      </w:r>
      <w:proofErr w:type="spellStart"/>
      <w:r w:rsidRPr="002663E1">
        <w:rPr>
          <w:color w:val="000000"/>
        </w:rPr>
        <w:t>коньюгованого</w:t>
      </w:r>
      <w:proofErr w:type="spellEnd"/>
      <w:r w:rsidRPr="002663E1">
        <w:rPr>
          <w:color w:val="000000"/>
        </w:rPr>
        <w:t xml:space="preserve"> білірубіну, </w:t>
      </w:r>
      <w:proofErr w:type="spellStart"/>
      <w:r w:rsidRPr="002663E1">
        <w:rPr>
          <w:color w:val="000000"/>
        </w:rPr>
        <w:t>трансаміназ</w:t>
      </w:r>
      <w:proofErr w:type="spellEnd"/>
      <w:r w:rsidRPr="002663E1">
        <w:rPr>
          <w:color w:val="000000"/>
        </w:rPr>
        <w:t xml:space="preserve">, лужної фосфатази; поза загостренням ЖКХ дані показники </w:t>
      </w:r>
      <w:proofErr w:type="spellStart"/>
      <w:r w:rsidRPr="002663E1">
        <w:rPr>
          <w:color w:val="000000"/>
        </w:rPr>
        <w:t>моуть</w:t>
      </w:r>
      <w:proofErr w:type="spellEnd"/>
      <w:r w:rsidRPr="002663E1">
        <w:rPr>
          <w:color w:val="000000"/>
        </w:rPr>
        <w:t xml:space="preserve"> бути в межах норми.</w:t>
      </w:r>
    </w:p>
    <w:p w:rsidR="00387F82" w:rsidRPr="002663E1" w:rsidRDefault="00387F82" w:rsidP="00387F82">
      <w:pPr>
        <w:pStyle w:val="a3"/>
        <w:spacing w:before="0" w:beforeAutospacing="0" w:after="0" w:afterAutospacing="0"/>
        <w:ind w:firstLine="426"/>
        <w:rPr>
          <w:color w:val="000000"/>
        </w:rPr>
      </w:pPr>
      <w:r w:rsidRPr="00BE75F6">
        <w:rPr>
          <w:color w:val="000000"/>
        </w:rPr>
        <w:t>2.Інструментальні методи діагностики</w:t>
      </w:r>
      <w:r>
        <w:rPr>
          <w:color w:val="000000"/>
        </w:rPr>
        <w:t xml:space="preserve"> </w:t>
      </w:r>
      <w:proofErr w:type="spellStart"/>
      <w:r w:rsidRPr="002663E1">
        <w:rPr>
          <w:color w:val="000000"/>
        </w:rPr>
        <w:t>верифікуть</w:t>
      </w:r>
      <w:proofErr w:type="spellEnd"/>
      <w:r w:rsidRPr="002663E1">
        <w:rPr>
          <w:color w:val="000000"/>
        </w:rPr>
        <w:t xml:space="preserve"> діагноз ЖКХ:</w:t>
      </w:r>
    </w:p>
    <w:p w:rsidR="00387F82" w:rsidRPr="002663E1" w:rsidRDefault="00387F82" w:rsidP="00387F82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А. </w:t>
      </w:r>
      <w:r w:rsidRPr="002663E1">
        <w:rPr>
          <w:i/>
          <w:iCs/>
          <w:color w:val="000000"/>
        </w:rPr>
        <w:t>Ультразвукове дослідження</w:t>
      </w:r>
      <w:r>
        <w:rPr>
          <w:color w:val="000000"/>
        </w:rPr>
        <w:t xml:space="preserve"> </w:t>
      </w:r>
      <w:r w:rsidRPr="002663E1">
        <w:rPr>
          <w:color w:val="000000"/>
        </w:rPr>
        <w:t xml:space="preserve">(УЗД) – найбільш ефективний метод діагностики </w:t>
      </w:r>
      <w:proofErr w:type="spellStart"/>
      <w:r w:rsidRPr="002663E1">
        <w:rPr>
          <w:color w:val="000000"/>
        </w:rPr>
        <w:t>овчних</w:t>
      </w:r>
      <w:proofErr w:type="spellEnd"/>
      <w:r w:rsidRPr="002663E1">
        <w:rPr>
          <w:color w:val="000000"/>
        </w:rPr>
        <w:t xml:space="preserve"> каменів. УЗ-ознаки </w:t>
      </w:r>
      <w:proofErr w:type="spellStart"/>
      <w:r w:rsidRPr="002663E1">
        <w:rPr>
          <w:color w:val="000000"/>
        </w:rPr>
        <w:t>холецистолітіазу</w:t>
      </w:r>
      <w:proofErr w:type="spellEnd"/>
      <w:r w:rsidRPr="002663E1">
        <w:rPr>
          <w:color w:val="000000"/>
        </w:rPr>
        <w:t>:</w:t>
      </w:r>
    </w:p>
    <w:p w:rsidR="00387F82" w:rsidRPr="002663E1" w:rsidRDefault="00387F82" w:rsidP="00387F82">
      <w:pPr>
        <w:pStyle w:val="a3"/>
        <w:spacing w:before="0" w:beforeAutospacing="0" w:after="0" w:afterAutospacing="0"/>
        <w:rPr>
          <w:color w:val="000000"/>
        </w:rPr>
      </w:pPr>
      <w:r w:rsidRPr="002663E1">
        <w:rPr>
          <w:color w:val="000000"/>
        </w:rPr>
        <w:t xml:space="preserve">- </w:t>
      </w:r>
      <w:proofErr w:type="spellStart"/>
      <w:r w:rsidRPr="002663E1">
        <w:rPr>
          <w:color w:val="000000"/>
        </w:rPr>
        <w:t>ехопозитивні</w:t>
      </w:r>
      <w:proofErr w:type="spellEnd"/>
      <w:r w:rsidRPr="002663E1">
        <w:rPr>
          <w:color w:val="000000"/>
        </w:rPr>
        <w:t xml:space="preserve"> (</w:t>
      </w:r>
      <w:proofErr w:type="spellStart"/>
      <w:r w:rsidRPr="002663E1">
        <w:rPr>
          <w:color w:val="000000"/>
        </w:rPr>
        <w:t>гіперехогенні</w:t>
      </w:r>
      <w:proofErr w:type="spellEnd"/>
      <w:r w:rsidRPr="002663E1">
        <w:rPr>
          <w:color w:val="000000"/>
        </w:rPr>
        <w:t xml:space="preserve">) плаваючі чи фіксовані в шийці міхура (при загостренні) утвори різного розміру, що дають вниз від себе </w:t>
      </w:r>
      <w:proofErr w:type="spellStart"/>
      <w:r w:rsidRPr="002663E1">
        <w:rPr>
          <w:color w:val="000000"/>
        </w:rPr>
        <w:t>ехонегативну</w:t>
      </w:r>
      <w:proofErr w:type="spellEnd"/>
      <w:r w:rsidRPr="002663E1">
        <w:rPr>
          <w:color w:val="000000"/>
        </w:rPr>
        <w:t xml:space="preserve"> (</w:t>
      </w:r>
      <w:proofErr w:type="spellStart"/>
      <w:r w:rsidRPr="002663E1">
        <w:rPr>
          <w:color w:val="000000"/>
        </w:rPr>
        <w:t>гіпоехогенну</w:t>
      </w:r>
      <w:proofErr w:type="spellEnd"/>
      <w:r w:rsidRPr="002663E1">
        <w:rPr>
          <w:color w:val="000000"/>
        </w:rPr>
        <w:t>) доріжку-тінь;</w:t>
      </w:r>
    </w:p>
    <w:p w:rsidR="00387F82" w:rsidRPr="002663E1" w:rsidRDefault="00387F82" w:rsidP="00387F82">
      <w:pPr>
        <w:pStyle w:val="a3"/>
        <w:spacing w:before="0" w:beforeAutospacing="0" w:after="0" w:afterAutospacing="0"/>
        <w:rPr>
          <w:color w:val="000000"/>
        </w:rPr>
      </w:pPr>
      <w:r w:rsidRPr="002663E1">
        <w:rPr>
          <w:color w:val="000000"/>
        </w:rPr>
        <w:t xml:space="preserve">- при «відключеному» за рахунок </w:t>
      </w:r>
      <w:proofErr w:type="spellStart"/>
      <w:r w:rsidRPr="002663E1">
        <w:rPr>
          <w:color w:val="000000"/>
        </w:rPr>
        <w:t>калькульозу</w:t>
      </w:r>
      <w:proofErr w:type="spellEnd"/>
      <w:r w:rsidRPr="002663E1">
        <w:rPr>
          <w:color w:val="000000"/>
        </w:rPr>
        <w:t xml:space="preserve"> міхурі – сам орган не видно, однак з місця його розміщення починається чітка </w:t>
      </w:r>
      <w:proofErr w:type="spellStart"/>
      <w:r w:rsidRPr="002663E1">
        <w:rPr>
          <w:color w:val="000000"/>
        </w:rPr>
        <w:t>гіпоакустична</w:t>
      </w:r>
      <w:proofErr w:type="spellEnd"/>
      <w:r w:rsidRPr="002663E1">
        <w:rPr>
          <w:color w:val="000000"/>
        </w:rPr>
        <w:t xml:space="preserve"> доріжка;</w:t>
      </w:r>
    </w:p>
    <w:p w:rsidR="00387F82" w:rsidRPr="002663E1" w:rsidRDefault="00387F82" w:rsidP="00387F82">
      <w:pPr>
        <w:pStyle w:val="a3"/>
        <w:spacing w:before="0" w:beforeAutospacing="0" w:after="0" w:afterAutospacing="0"/>
        <w:rPr>
          <w:color w:val="000000"/>
        </w:rPr>
      </w:pPr>
      <w:r w:rsidRPr="002663E1">
        <w:rPr>
          <w:color w:val="000000"/>
        </w:rPr>
        <w:t xml:space="preserve">- УЗ-ознаки загострення (гостроти) холециститу – потовщення стінок міхура, подвійний контур стінок </w:t>
      </w:r>
      <w:proofErr w:type="spellStart"/>
      <w:r w:rsidRPr="002663E1">
        <w:rPr>
          <w:color w:val="000000"/>
        </w:rPr>
        <w:t>органа</w:t>
      </w:r>
      <w:proofErr w:type="spellEnd"/>
      <w:r w:rsidRPr="002663E1">
        <w:rPr>
          <w:color w:val="000000"/>
        </w:rPr>
        <w:t xml:space="preserve">, </w:t>
      </w:r>
      <w:proofErr w:type="spellStart"/>
      <w:r w:rsidRPr="002663E1">
        <w:rPr>
          <w:color w:val="000000"/>
        </w:rPr>
        <w:t>паравезикальний</w:t>
      </w:r>
      <w:proofErr w:type="spellEnd"/>
      <w:r w:rsidRPr="002663E1">
        <w:rPr>
          <w:color w:val="000000"/>
        </w:rPr>
        <w:t xml:space="preserve"> набряк (</w:t>
      </w:r>
      <w:proofErr w:type="spellStart"/>
      <w:r w:rsidRPr="002663E1">
        <w:rPr>
          <w:color w:val="000000"/>
        </w:rPr>
        <w:t>гіпоехогенність</w:t>
      </w:r>
      <w:proofErr w:type="spellEnd"/>
      <w:r w:rsidRPr="002663E1">
        <w:rPr>
          <w:color w:val="000000"/>
        </w:rPr>
        <w:t xml:space="preserve"> </w:t>
      </w:r>
      <w:proofErr w:type="spellStart"/>
      <w:r w:rsidRPr="002663E1">
        <w:rPr>
          <w:color w:val="000000"/>
        </w:rPr>
        <w:t>біляміхурової</w:t>
      </w:r>
      <w:proofErr w:type="spellEnd"/>
      <w:r w:rsidRPr="002663E1">
        <w:rPr>
          <w:color w:val="000000"/>
        </w:rPr>
        <w:t xml:space="preserve"> зони).</w:t>
      </w:r>
    </w:p>
    <w:p w:rsidR="00387F82" w:rsidRPr="002663E1" w:rsidRDefault="00387F82" w:rsidP="00387F82">
      <w:pPr>
        <w:pStyle w:val="a3"/>
        <w:spacing w:before="0" w:beforeAutospacing="0" w:after="0" w:afterAutospacing="0"/>
        <w:rPr>
          <w:color w:val="000000"/>
        </w:rPr>
      </w:pPr>
      <w:r w:rsidRPr="002663E1">
        <w:rPr>
          <w:color w:val="000000"/>
        </w:rPr>
        <w:t xml:space="preserve">- при наявності каменів у протоках – розширення цих </w:t>
      </w:r>
      <w:proofErr w:type="spellStart"/>
      <w:r w:rsidRPr="002663E1">
        <w:rPr>
          <w:color w:val="000000"/>
        </w:rPr>
        <w:t>проток</w:t>
      </w:r>
      <w:proofErr w:type="spellEnd"/>
      <w:r w:rsidRPr="002663E1">
        <w:rPr>
          <w:color w:val="000000"/>
        </w:rPr>
        <w:t>, виявлення більш крупних конкрементів (чітко видно не завжди).</w:t>
      </w:r>
    </w:p>
    <w:p w:rsidR="00387F82" w:rsidRPr="002663E1" w:rsidRDefault="00387F82" w:rsidP="00387F82">
      <w:pPr>
        <w:pStyle w:val="a3"/>
        <w:spacing w:before="0" w:beforeAutospacing="0" w:after="0" w:afterAutospacing="0"/>
        <w:ind w:firstLine="567"/>
        <w:rPr>
          <w:color w:val="000000"/>
        </w:rPr>
      </w:pPr>
      <w:r>
        <w:rPr>
          <w:color w:val="000000"/>
        </w:rPr>
        <w:t xml:space="preserve">В. </w:t>
      </w:r>
      <w:r w:rsidRPr="002663E1">
        <w:rPr>
          <w:i/>
          <w:iCs/>
          <w:color w:val="000000"/>
        </w:rPr>
        <w:t>Оглядова рентгенограма черевної порожнини</w:t>
      </w:r>
      <w:r>
        <w:rPr>
          <w:color w:val="000000"/>
        </w:rPr>
        <w:t xml:space="preserve"> </w:t>
      </w:r>
      <w:r w:rsidRPr="002663E1">
        <w:rPr>
          <w:color w:val="000000"/>
        </w:rPr>
        <w:t xml:space="preserve">– дозволяє диференціювати видимі </w:t>
      </w:r>
      <w:proofErr w:type="spellStart"/>
      <w:r w:rsidRPr="002663E1">
        <w:rPr>
          <w:color w:val="000000"/>
        </w:rPr>
        <w:t>кальцифіковані</w:t>
      </w:r>
      <w:proofErr w:type="spellEnd"/>
      <w:r w:rsidRPr="002663E1">
        <w:rPr>
          <w:color w:val="000000"/>
        </w:rPr>
        <w:t xml:space="preserve"> або пігментні </w:t>
      </w:r>
      <w:proofErr w:type="spellStart"/>
      <w:r w:rsidRPr="002663E1">
        <w:rPr>
          <w:color w:val="000000"/>
        </w:rPr>
        <w:t>камені</w:t>
      </w:r>
      <w:proofErr w:type="spellEnd"/>
      <w:r w:rsidRPr="002663E1">
        <w:rPr>
          <w:color w:val="000000"/>
        </w:rPr>
        <w:t xml:space="preserve">, які є </w:t>
      </w:r>
      <w:proofErr w:type="spellStart"/>
      <w:r w:rsidRPr="002663E1">
        <w:rPr>
          <w:color w:val="000000"/>
        </w:rPr>
        <w:t>рентгенпозитивними</w:t>
      </w:r>
      <w:proofErr w:type="spellEnd"/>
      <w:r w:rsidRPr="002663E1">
        <w:rPr>
          <w:color w:val="000000"/>
        </w:rPr>
        <w:t>, і невидимі на рентгенограмі (</w:t>
      </w:r>
      <w:proofErr w:type="spellStart"/>
      <w:r w:rsidRPr="002663E1">
        <w:rPr>
          <w:color w:val="000000"/>
        </w:rPr>
        <w:t>рентгеннегативні</w:t>
      </w:r>
      <w:proofErr w:type="spellEnd"/>
      <w:r w:rsidRPr="002663E1">
        <w:rPr>
          <w:color w:val="000000"/>
        </w:rPr>
        <w:t xml:space="preserve">) холестеринові </w:t>
      </w:r>
      <w:proofErr w:type="spellStart"/>
      <w:r w:rsidRPr="002663E1">
        <w:rPr>
          <w:color w:val="000000"/>
        </w:rPr>
        <w:t>біліарні</w:t>
      </w:r>
      <w:proofErr w:type="spellEnd"/>
      <w:r w:rsidRPr="002663E1">
        <w:rPr>
          <w:color w:val="000000"/>
        </w:rPr>
        <w:t xml:space="preserve"> </w:t>
      </w:r>
      <w:proofErr w:type="spellStart"/>
      <w:r w:rsidRPr="002663E1">
        <w:rPr>
          <w:color w:val="000000"/>
        </w:rPr>
        <w:t>камені</w:t>
      </w:r>
      <w:proofErr w:type="spellEnd"/>
      <w:r w:rsidRPr="002663E1">
        <w:rPr>
          <w:color w:val="000000"/>
        </w:rPr>
        <w:t xml:space="preserve"> (це потрібно для вибору тактики лікування).</w:t>
      </w:r>
    </w:p>
    <w:p w:rsidR="00387F82" w:rsidRPr="002663E1" w:rsidRDefault="00387F82" w:rsidP="00387F82">
      <w:pPr>
        <w:pStyle w:val="a3"/>
        <w:spacing w:before="0" w:beforeAutospacing="0" w:after="0" w:afterAutospacing="0"/>
        <w:ind w:firstLine="567"/>
        <w:rPr>
          <w:color w:val="000000"/>
        </w:rPr>
      </w:pPr>
      <w:r>
        <w:rPr>
          <w:color w:val="000000"/>
        </w:rPr>
        <w:t xml:space="preserve">С. </w:t>
      </w:r>
      <w:r w:rsidRPr="002663E1">
        <w:rPr>
          <w:i/>
          <w:iCs/>
          <w:color w:val="000000"/>
        </w:rPr>
        <w:t>Контрастна холецистографія –</w:t>
      </w:r>
      <w:r w:rsidRPr="002663E1">
        <w:rPr>
          <w:color w:val="000000"/>
        </w:rPr>
        <w:t xml:space="preserve">застосовується </w:t>
      </w:r>
      <w:proofErr w:type="spellStart"/>
      <w:r w:rsidRPr="002663E1">
        <w:rPr>
          <w:color w:val="000000"/>
        </w:rPr>
        <w:t>рідко</w:t>
      </w:r>
      <w:proofErr w:type="spellEnd"/>
      <w:r w:rsidRPr="002663E1">
        <w:rPr>
          <w:color w:val="000000"/>
        </w:rPr>
        <w:t xml:space="preserve"> через меншу від УЗД інформативність та ряд </w:t>
      </w:r>
      <w:proofErr w:type="spellStart"/>
      <w:r w:rsidRPr="002663E1">
        <w:rPr>
          <w:color w:val="000000"/>
        </w:rPr>
        <w:t>протипоказів</w:t>
      </w:r>
      <w:proofErr w:type="spellEnd"/>
      <w:r w:rsidRPr="002663E1">
        <w:rPr>
          <w:color w:val="000000"/>
        </w:rPr>
        <w:t xml:space="preserve">, водночас дозволяє підтвердити діагноз «відключеного» жовчного міхура та уточнити ступінь </w:t>
      </w:r>
      <w:proofErr w:type="spellStart"/>
      <w:r w:rsidRPr="002663E1">
        <w:rPr>
          <w:color w:val="000000"/>
        </w:rPr>
        <w:t>кальцифікації</w:t>
      </w:r>
      <w:proofErr w:type="spellEnd"/>
      <w:r w:rsidRPr="002663E1">
        <w:rPr>
          <w:color w:val="000000"/>
        </w:rPr>
        <w:t xml:space="preserve"> холестеринових каменів.</w:t>
      </w:r>
    </w:p>
    <w:p w:rsidR="00387F82" w:rsidRPr="002663E1" w:rsidRDefault="00387F82" w:rsidP="00387F82">
      <w:pPr>
        <w:pStyle w:val="a3"/>
        <w:spacing w:before="0" w:beforeAutospacing="0" w:after="0" w:afterAutospacing="0"/>
        <w:ind w:firstLine="567"/>
        <w:rPr>
          <w:color w:val="000000"/>
        </w:rPr>
      </w:pPr>
      <w:r>
        <w:rPr>
          <w:color w:val="000000"/>
        </w:rPr>
        <w:t xml:space="preserve">Д. </w:t>
      </w:r>
      <w:r w:rsidRPr="002663E1">
        <w:rPr>
          <w:i/>
          <w:iCs/>
          <w:color w:val="000000"/>
        </w:rPr>
        <w:t xml:space="preserve">Ендоскопічна ретроградна </w:t>
      </w:r>
      <w:proofErr w:type="spellStart"/>
      <w:r w:rsidRPr="002663E1">
        <w:rPr>
          <w:i/>
          <w:iCs/>
          <w:color w:val="000000"/>
        </w:rPr>
        <w:t>холангіопанкреатогафія</w:t>
      </w:r>
      <w:proofErr w:type="spellEnd"/>
      <w:r w:rsidRPr="002663E1">
        <w:rPr>
          <w:i/>
          <w:iCs/>
          <w:color w:val="000000"/>
        </w:rPr>
        <w:t xml:space="preserve"> (ЕРХПГ)</w:t>
      </w:r>
      <w:r>
        <w:rPr>
          <w:color w:val="000000"/>
        </w:rPr>
        <w:t xml:space="preserve"> </w:t>
      </w:r>
      <w:r w:rsidRPr="002663E1">
        <w:rPr>
          <w:color w:val="000000"/>
        </w:rPr>
        <w:t xml:space="preserve">– дозволяє більш точно оцінити стан і прохідність жовчних </w:t>
      </w:r>
      <w:proofErr w:type="spellStart"/>
      <w:r w:rsidRPr="002663E1">
        <w:rPr>
          <w:color w:val="000000"/>
        </w:rPr>
        <w:t>проток</w:t>
      </w:r>
      <w:proofErr w:type="spellEnd"/>
      <w:r w:rsidRPr="002663E1">
        <w:rPr>
          <w:color w:val="000000"/>
        </w:rPr>
        <w:t xml:space="preserve">, зокрема, </w:t>
      </w:r>
      <w:proofErr w:type="spellStart"/>
      <w:r w:rsidRPr="002663E1">
        <w:rPr>
          <w:color w:val="000000"/>
        </w:rPr>
        <w:t>холедоха</w:t>
      </w:r>
      <w:proofErr w:type="spellEnd"/>
      <w:r w:rsidRPr="002663E1">
        <w:rPr>
          <w:color w:val="000000"/>
        </w:rPr>
        <w:t xml:space="preserve">, одночасно здійснити через сфінктер </w:t>
      </w:r>
      <w:proofErr w:type="spellStart"/>
      <w:r w:rsidRPr="002663E1">
        <w:rPr>
          <w:color w:val="000000"/>
        </w:rPr>
        <w:t>Одді</w:t>
      </w:r>
      <w:proofErr w:type="spellEnd"/>
      <w:r w:rsidRPr="002663E1">
        <w:rPr>
          <w:color w:val="000000"/>
        </w:rPr>
        <w:t xml:space="preserve"> екстракцію </w:t>
      </w:r>
      <w:proofErr w:type="spellStart"/>
      <w:r w:rsidRPr="002663E1">
        <w:rPr>
          <w:color w:val="000000"/>
        </w:rPr>
        <w:t>каменя</w:t>
      </w:r>
      <w:proofErr w:type="spellEnd"/>
      <w:r w:rsidRPr="002663E1">
        <w:rPr>
          <w:color w:val="000000"/>
        </w:rPr>
        <w:t xml:space="preserve"> </w:t>
      </w:r>
      <w:proofErr w:type="spellStart"/>
      <w:r w:rsidRPr="002663E1">
        <w:rPr>
          <w:color w:val="000000"/>
        </w:rPr>
        <w:t>холедоха</w:t>
      </w:r>
      <w:proofErr w:type="spellEnd"/>
      <w:r w:rsidRPr="002663E1">
        <w:rPr>
          <w:color w:val="000000"/>
        </w:rPr>
        <w:t xml:space="preserve"> </w:t>
      </w:r>
      <w:proofErr w:type="spellStart"/>
      <w:r w:rsidRPr="002663E1">
        <w:rPr>
          <w:color w:val="000000"/>
        </w:rPr>
        <w:t>інтраендоскопічними</w:t>
      </w:r>
      <w:proofErr w:type="spellEnd"/>
      <w:r w:rsidRPr="002663E1">
        <w:rPr>
          <w:color w:val="000000"/>
        </w:rPr>
        <w:t xml:space="preserve"> щипчиками. Однак метод має високу частоту місцевих ускладнень (до 15-18% випадків, що обмежує його застосування в терапевтичній клініці.</w:t>
      </w:r>
    </w:p>
    <w:p w:rsidR="00387F82" w:rsidRPr="002663E1" w:rsidRDefault="00387F82" w:rsidP="00387F82">
      <w:pPr>
        <w:pStyle w:val="a3"/>
        <w:spacing w:before="0" w:beforeAutospacing="0" w:after="0" w:afterAutospacing="0"/>
        <w:ind w:firstLine="567"/>
        <w:rPr>
          <w:color w:val="000000"/>
        </w:rPr>
      </w:pPr>
      <w:r>
        <w:rPr>
          <w:color w:val="000000"/>
        </w:rPr>
        <w:t xml:space="preserve">Е. </w:t>
      </w:r>
      <w:r w:rsidRPr="002663E1">
        <w:rPr>
          <w:i/>
          <w:iCs/>
          <w:color w:val="000000"/>
        </w:rPr>
        <w:t>Комп’ютерна томографія (КТ) і магнітно-резонансна</w:t>
      </w:r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холоніопанкреатографія</w:t>
      </w:r>
      <w:proofErr w:type="spellEnd"/>
      <w:r>
        <w:rPr>
          <w:i/>
          <w:iCs/>
          <w:color w:val="000000"/>
        </w:rPr>
        <w:t xml:space="preserve"> (МРХПГ) </w:t>
      </w:r>
      <w:r w:rsidRPr="002663E1">
        <w:rPr>
          <w:color w:val="000000"/>
        </w:rPr>
        <w:t xml:space="preserve">– не мають переваг перед УЗД в первинній діагностиці </w:t>
      </w:r>
      <w:proofErr w:type="spellStart"/>
      <w:r w:rsidRPr="002663E1">
        <w:rPr>
          <w:color w:val="000000"/>
        </w:rPr>
        <w:t>холецистолітіазу</w:t>
      </w:r>
      <w:proofErr w:type="spellEnd"/>
      <w:r w:rsidRPr="002663E1">
        <w:rPr>
          <w:color w:val="000000"/>
        </w:rPr>
        <w:t>.</w:t>
      </w:r>
    </w:p>
    <w:p w:rsidR="00387F82" w:rsidRPr="002663E1" w:rsidRDefault="00387F82" w:rsidP="00387F82">
      <w:pPr>
        <w:pStyle w:val="a3"/>
        <w:spacing w:before="0" w:beforeAutospacing="0" w:after="0" w:afterAutospacing="0"/>
        <w:rPr>
          <w:color w:val="000000"/>
        </w:rPr>
      </w:pPr>
      <w:r w:rsidRPr="002663E1">
        <w:rPr>
          <w:color w:val="000000"/>
        </w:rPr>
        <w:lastRenderedPageBreak/>
        <w:t xml:space="preserve">Водночас КТ дозволяє чітко оцінити ступінь </w:t>
      </w:r>
      <w:proofErr w:type="spellStart"/>
      <w:r w:rsidRPr="002663E1">
        <w:rPr>
          <w:color w:val="000000"/>
        </w:rPr>
        <w:t>каль</w:t>
      </w:r>
      <w:r>
        <w:rPr>
          <w:color w:val="000000"/>
        </w:rPr>
        <w:t>цифікації</w:t>
      </w:r>
      <w:proofErr w:type="spellEnd"/>
      <w:r>
        <w:rPr>
          <w:color w:val="000000"/>
        </w:rPr>
        <w:t xml:space="preserve"> конкрементів ( т. зв. </w:t>
      </w:r>
      <w:r w:rsidRPr="002663E1">
        <w:rPr>
          <w:i/>
          <w:iCs/>
          <w:color w:val="000000"/>
        </w:rPr>
        <w:t>коефіцієнт послаблення</w:t>
      </w:r>
      <w:r>
        <w:rPr>
          <w:color w:val="000000"/>
        </w:rPr>
        <w:t xml:space="preserve"> </w:t>
      </w:r>
      <w:r w:rsidRPr="002663E1">
        <w:rPr>
          <w:color w:val="000000"/>
        </w:rPr>
        <w:t xml:space="preserve">при КТ понад 70 одиниць по </w:t>
      </w:r>
      <w:proofErr w:type="spellStart"/>
      <w:r w:rsidRPr="002663E1">
        <w:rPr>
          <w:color w:val="000000"/>
        </w:rPr>
        <w:t>Хаунсфілду</w:t>
      </w:r>
      <w:proofErr w:type="spellEnd"/>
      <w:r w:rsidRPr="002663E1">
        <w:rPr>
          <w:color w:val="000000"/>
        </w:rPr>
        <w:t xml:space="preserve"> відповідає ступеню </w:t>
      </w:r>
      <w:proofErr w:type="spellStart"/>
      <w:r w:rsidRPr="002663E1">
        <w:rPr>
          <w:color w:val="000000"/>
        </w:rPr>
        <w:t>кальцифікації</w:t>
      </w:r>
      <w:proofErr w:type="spellEnd"/>
      <w:r w:rsidRPr="002663E1">
        <w:rPr>
          <w:color w:val="000000"/>
        </w:rPr>
        <w:t xml:space="preserve"> </w:t>
      </w:r>
      <w:proofErr w:type="spellStart"/>
      <w:r w:rsidRPr="002663E1">
        <w:rPr>
          <w:color w:val="000000"/>
        </w:rPr>
        <w:t>конкремента</w:t>
      </w:r>
      <w:proofErr w:type="spellEnd"/>
      <w:r w:rsidRPr="002663E1">
        <w:rPr>
          <w:color w:val="000000"/>
        </w:rPr>
        <w:t xml:space="preserve">, не придатному для медикаментозного розчинення чи для ударно-хвильової літотрипсії), а МРХПГ найбільш чітко </w:t>
      </w:r>
      <w:proofErr w:type="spellStart"/>
      <w:r w:rsidRPr="002663E1">
        <w:rPr>
          <w:color w:val="000000"/>
        </w:rPr>
        <w:t>оціняє</w:t>
      </w:r>
      <w:proofErr w:type="spellEnd"/>
      <w:r w:rsidRPr="002663E1">
        <w:rPr>
          <w:color w:val="000000"/>
        </w:rPr>
        <w:t xml:space="preserve"> стан екстра- та </w:t>
      </w:r>
      <w:proofErr w:type="spellStart"/>
      <w:r w:rsidRPr="002663E1">
        <w:rPr>
          <w:color w:val="000000"/>
        </w:rPr>
        <w:t>інтрапечінкових</w:t>
      </w:r>
      <w:proofErr w:type="spellEnd"/>
      <w:r w:rsidRPr="002663E1">
        <w:rPr>
          <w:color w:val="000000"/>
        </w:rPr>
        <w:t xml:space="preserve"> жовчних </w:t>
      </w:r>
      <w:proofErr w:type="spellStart"/>
      <w:r w:rsidRPr="002663E1">
        <w:rPr>
          <w:color w:val="000000"/>
        </w:rPr>
        <w:t>проток</w:t>
      </w:r>
      <w:proofErr w:type="spellEnd"/>
      <w:r w:rsidRPr="002663E1">
        <w:rPr>
          <w:color w:val="000000"/>
        </w:rPr>
        <w:t>, виявляючи в них конкременти та інші патологічні зміни.</w:t>
      </w:r>
    </w:p>
    <w:p w:rsidR="00387F82" w:rsidRPr="002663E1" w:rsidRDefault="00387F82" w:rsidP="00387F8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E40058">
        <w:rPr>
          <w:i/>
          <w:color w:val="000000"/>
        </w:rPr>
        <w:t>Є. Дуоденальне зондування</w:t>
      </w:r>
      <w:r w:rsidRPr="002663E1">
        <w:rPr>
          <w:color w:val="000000"/>
        </w:rPr>
        <w:t xml:space="preserve">, інформативне в діагностиці </w:t>
      </w:r>
      <w:proofErr w:type="spellStart"/>
      <w:r w:rsidRPr="002663E1">
        <w:rPr>
          <w:color w:val="000000"/>
        </w:rPr>
        <w:t>біліарних</w:t>
      </w:r>
      <w:proofErr w:type="spellEnd"/>
      <w:r w:rsidRPr="002663E1">
        <w:rPr>
          <w:color w:val="000000"/>
        </w:rPr>
        <w:t xml:space="preserve"> </w:t>
      </w:r>
      <w:proofErr w:type="spellStart"/>
      <w:r w:rsidRPr="002663E1">
        <w:rPr>
          <w:color w:val="000000"/>
        </w:rPr>
        <w:t>дисфункцій</w:t>
      </w:r>
      <w:proofErr w:type="spellEnd"/>
      <w:r w:rsidRPr="002663E1">
        <w:rPr>
          <w:color w:val="000000"/>
        </w:rPr>
        <w:t xml:space="preserve"> та </w:t>
      </w:r>
      <w:proofErr w:type="spellStart"/>
      <w:r w:rsidRPr="002663E1">
        <w:rPr>
          <w:color w:val="000000"/>
        </w:rPr>
        <w:t>некаль</w:t>
      </w:r>
      <w:r>
        <w:rPr>
          <w:color w:val="000000"/>
        </w:rPr>
        <w:t>кульозного</w:t>
      </w:r>
      <w:proofErr w:type="spellEnd"/>
      <w:r>
        <w:rPr>
          <w:color w:val="000000"/>
        </w:rPr>
        <w:t xml:space="preserve"> холециститу, при ЖКХ </w:t>
      </w:r>
      <w:r w:rsidRPr="00BE75F6">
        <w:rPr>
          <w:color w:val="000000"/>
        </w:rPr>
        <w:t>протипоказане</w:t>
      </w:r>
      <w:r>
        <w:rPr>
          <w:color w:val="000000"/>
        </w:rPr>
        <w:t xml:space="preserve"> </w:t>
      </w:r>
      <w:r w:rsidRPr="002663E1">
        <w:rPr>
          <w:color w:val="000000"/>
        </w:rPr>
        <w:t xml:space="preserve">через високий ризик появи підчас процедури приступу жовчної </w:t>
      </w:r>
      <w:proofErr w:type="spellStart"/>
      <w:r w:rsidRPr="002663E1">
        <w:rPr>
          <w:color w:val="000000"/>
        </w:rPr>
        <w:t>кольки</w:t>
      </w:r>
      <w:proofErr w:type="spellEnd"/>
      <w:r w:rsidRPr="002663E1">
        <w:rPr>
          <w:color w:val="000000"/>
        </w:rPr>
        <w:t xml:space="preserve"> та провокації загострення.</w:t>
      </w:r>
    </w:p>
    <w:p w:rsidR="00387F82" w:rsidRPr="002663E1" w:rsidRDefault="00387F82" w:rsidP="00387F82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E40058">
        <w:rPr>
          <w:b/>
          <w:bCs/>
          <w:i/>
          <w:color w:val="000000"/>
        </w:rPr>
        <w:t>Диференційний діагноз ЖКХ</w:t>
      </w:r>
      <w:r>
        <w:rPr>
          <w:color w:val="000000"/>
        </w:rPr>
        <w:t xml:space="preserve"> </w:t>
      </w:r>
      <w:r w:rsidRPr="002663E1">
        <w:rPr>
          <w:color w:val="000000"/>
        </w:rPr>
        <w:t xml:space="preserve">проводять з гіпертонічними </w:t>
      </w:r>
      <w:proofErr w:type="spellStart"/>
      <w:r w:rsidRPr="002663E1">
        <w:rPr>
          <w:color w:val="000000"/>
        </w:rPr>
        <w:t>біліарними</w:t>
      </w:r>
      <w:proofErr w:type="spellEnd"/>
      <w:r w:rsidRPr="002663E1">
        <w:rPr>
          <w:color w:val="000000"/>
        </w:rPr>
        <w:t xml:space="preserve"> </w:t>
      </w:r>
      <w:proofErr w:type="spellStart"/>
      <w:r w:rsidRPr="002663E1">
        <w:rPr>
          <w:color w:val="000000"/>
        </w:rPr>
        <w:t>дисфункціями</w:t>
      </w:r>
      <w:proofErr w:type="spellEnd"/>
      <w:r w:rsidRPr="002663E1">
        <w:rPr>
          <w:color w:val="000000"/>
        </w:rPr>
        <w:t xml:space="preserve">, </w:t>
      </w:r>
      <w:proofErr w:type="spellStart"/>
      <w:r w:rsidRPr="002663E1">
        <w:rPr>
          <w:color w:val="000000"/>
        </w:rPr>
        <w:t>некалькульозним</w:t>
      </w:r>
      <w:proofErr w:type="spellEnd"/>
      <w:r w:rsidRPr="002663E1">
        <w:rPr>
          <w:color w:val="000000"/>
        </w:rPr>
        <w:t xml:space="preserve"> холециститом, нирковою колькою, панкреатитом з переважною локалізацією в голівці залози, гострим апендицитом (при високому розміщенні апендикса), </w:t>
      </w:r>
      <w:proofErr w:type="spellStart"/>
      <w:r w:rsidRPr="002663E1">
        <w:rPr>
          <w:color w:val="000000"/>
        </w:rPr>
        <w:t>вертеброгенними</w:t>
      </w:r>
      <w:proofErr w:type="spellEnd"/>
      <w:r w:rsidRPr="002663E1">
        <w:rPr>
          <w:color w:val="000000"/>
        </w:rPr>
        <w:t xml:space="preserve"> корінцевими синдромами при патології </w:t>
      </w:r>
      <w:proofErr w:type="spellStart"/>
      <w:r w:rsidRPr="002663E1">
        <w:rPr>
          <w:color w:val="000000"/>
        </w:rPr>
        <w:t>нижньогрудного</w:t>
      </w:r>
      <w:proofErr w:type="spellEnd"/>
      <w:r w:rsidRPr="002663E1">
        <w:rPr>
          <w:color w:val="000000"/>
        </w:rPr>
        <w:t xml:space="preserve"> і </w:t>
      </w:r>
      <w:proofErr w:type="spellStart"/>
      <w:r w:rsidRPr="002663E1">
        <w:rPr>
          <w:color w:val="000000"/>
        </w:rPr>
        <w:t>верхньопоперекового</w:t>
      </w:r>
      <w:proofErr w:type="spellEnd"/>
      <w:r w:rsidRPr="002663E1">
        <w:rPr>
          <w:color w:val="000000"/>
        </w:rPr>
        <w:t xml:space="preserve"> відділів хребта, кишковою </w:t>
      </w:r>
      <w:proofErr w:type="spellStart"/>
      <w:r w:rsidRPr="002663E1">
        <w:rPr>
          <w:color w:val="000000"/>
        </w:rPr>
        <w:t>псевдообструкцією</w:t>
      </w:r>
      <w:proofErr w:type="spellEnd"/>
      <w:r w:rsidRPr="002663E1">
        <w:rPr>
          <w:color w:val="000000"/>
        </w:rPr>
        <w:t xml:space="preserve"> на фоні тривалих закрепів тощо.</w:t>
      </w:r>
    </w:p>
    <w:p w:rsidR="00387F82" w:rsidRPr="00CD740C" w:rsidRDefault="00387F82" w:rsidP="00387F8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1F753F">
        <w:rPr>
          <w:b/>
          <w:bCs/>
          <w:i/>
          <w:color w:val="000000"/>
        </w:rPr>
        <w:t>Лікування ЖКХ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включає </w:t>
      </w:r>
      <w:r w:rsidRPr="00CD740C">
        <w:rPr>
          <w:iCs/>
          <w:color w:val="000000"/>
        </w:rPr>
        <w:t xml:space="preserve">методи активної боротьби з </w:t>
      </w:r>
      <w:proofErr w:type="spellStart"/>
      <w:r w:rsidRPr="00CD740C">
        <w:rPr>
          <w:iCs/>
          <w:color w:val="000000"/>
        </w:rPr>
        <w:t>калькульозом</w:t>
      </w:r>
      <w:proofErr w:type="spellEnd"/>
      <w:r w:rsidRPr="00CD740C">
        <w:rPr>
          <w:iCs/>
          <w:color w:val="000000"/>
        </w:rPr>
        <w:t xml:space="preserve"> та додаткову консервативну (симптоматичну, підтримуючу) терапію.</w:t>
      </w:r>
    </w:p>
    <w:p w:rsidR="00387F82" w:rsidRPr="002663E1" w:rsidRDefault="00387F82" w:rsidP="00387F82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1.Застосовують </w:t>
      </w:r>
      <w:r w:rsidRPr="00CD740C">
        <w:rPr>
          <w:bCs/>
          <w:color w:val="000000"/>
        </w:rPr>
        <w:t xml:space="preserve">3 групи методів активного лікування ЖКХ (ліквідації </w:t>
      </w:r>
      <w:proofErr w:type="spellStart"/>
      <w:r w:rsidRPr="00CD740C">
        <w:rPr>
          <w:bCs/>
          <w:color w:val="000000"/>
        </w:rPr>
        <w:t>калькульозу</w:t>
      </w:r>
      <w:proofErr w:type="spellEnd"/>
      <w:r w:rsidRPr="00CD740C">
        <w:rPr>
          <w:bCs/>
          <w:color w:val="000000"/>
        </w:rPr>
        <w:t>)</w:t>
      </w:r>
      <w:r w:rsidRPr="002663E1">
        <w:rPr>
          <w:b/>
          <w:bCs/>
          <w:color w:val="000000"/>
        </w:rPr>
        <w:t>:</w:t>
      </w:r>
    </w:p>
    <w:p w:rsidR="00387F82" w:rsidRPr="001F753F" w:rsidRDefault="00387F82" w:rsidP="00387F82">
      <w:pPr>
        <w:pStyle w:val="a3"/>
        <w:spacing w:before="0" w:beforeAutospacing="0" w:after="0" w:afterAutospacing="0"/>
        <w:ind w:firstLine="567"/>
        <w:jc w:val="both"/>
        <w:rPr>
          <w:i/>
          <w:color w:val="000000"/>
        </w:rPr>
      </w:pPr>
      <w:r w:rsidRPr="001F753F">
        <w:rPr>
          <w:b/>
          <w:bCs/>
          <w:i/>
          <w:color w:val="000000"/>
        </w:rPr>
        <w:t>1.</w:t>
      </w:r>
      <w:r w:rsidR="00192CE2">
        <w:rPr>
          <w:b/>
          <w:bCs/>
          <w:i/>
          <w:color w:val="000000"/>
        </w:rPr>
        <w:t xml:space="preserve"> </w:t>
      </w:r>
      <w:proofErr w:type="spellStart"/>
      <w:r w:rsidRPr="001F753F">
        <w:rPr>
          <w:b/>
          <w:bCs/>
          <w:i/>
          <w:color w:val="000000"/>
        </w:rPr>
        <w:t>Неінвазивні</w:t>
      </w:r>
      <w:proofErr w:type="spellEnd"/>
      <w:r w:rsidRPr="001F753F">
        <w:rPr>
          <w:b/>
          <w:bCs/>
          <w:i/>
          <w:color w:val="000000"/>
        </w:rPr>
        <w:t xml:space="preserve"> консервативні методи перорального медикаментозного розчинення (</w:t>
      </w:r>
      <w:proofErr w:type="spellStart"/>
      <w:r w:rsidRPr="001F753F">
        <w:rPr>
          <w:b/>
          <w:bCs/>
          <w:i/>
          <w:color w:val="000000"/>
        </w:rPr>
        <w:t>літолізу</w:t>
      </w:r>
      <w:proofErr w:type="spellEnd"/>
      <w:r w:rsidRPr="001F753F">
        <w:rPr>
          <w:b/>
          <w:bCs/>
          <w:i/>
          <w:color w:val="000000"/>
        </w:rPr>
        <w:t>) каменів.</w:t>
      </w:r>
    </w:p>
    <w:p w:rsidR="00387F82" w:rsidRPr="002663E1" w:rsidRDefault="00387F82" w:rsidP="00387F8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>2.</w:t>
      </w:r>
      <w:r w:rsidR="00192CE2">
        <w:rPr>
          <w:b/>
          <w:bCs/>
          <w:color w:val="000000"/>
        </w:rPr>
        <w:t xml:space="preserve"> </w:t>
      </w:r>
      <w:proofErr w:type="spellStart"/>
      <w:r w:rsidRPr="002663E1">
        <w:rPr>
          <w:b/>
          <w:bCs/>
          <w:color w:val="000000"/>
        </w:rPr>
        <w:t>Малоінвазивні</w:t>
      </w:r>
      <w:proofErr w:type="spellEnd"/>
      <w:r w:rsidRPr="002663E1">
        <w:rPr>
          <w:b/>
          <w:bCs/>
          <w:color w:val="000000"/>
        </w:rPr>
        <w:t xml:space="preserve"> методи : а) дроблення каменів методом </w:t>
      </w:r>
      <w:proofErr w:type="spellStart"/>
      <w:r w:rsidRPr="002663E1">
        <w:rPr>
          <w:b/>
          <w:bCs/>
          <w:color w:val="000000"/>
        </w:rPr>
        <w:t>екстракорпоральної</w:t>
      </w:r>
      <w:proofErr w:type="spellEnd"/>
      <w:r w:rsidRPr="002663E1">
        <w:rPr>
          <w:b/>
          <w:bCs/>
          <w:color w:val="000000"/>
        </w:rPr>
        <w:t xml:space="preserve"> ударно-хвильової літотрипсії; б) прямий контактний </w:t>
      </w:r>
      <w:proofErr w:type="spellStart"/>
      <w:r w:rsidRPr="002663E1">
        <w:rPr>
          <w:b/>
          <w:bCs/>
          <w:color w:val="000000"/>
        </w:rPr>
        <w:t>літоліз</w:t>
      </w:r>
      <w:proofErr w:type="spellEnd"/>
      <w:r w:rsidRPr="002663E1">
        <w:rPr>
          <w:b/>
          <w:bCs/>
          <w:color w:val="000000"/>
        </w:rPr>
        <w:t xml:space="preserve"> конкрементів</w:t>
      </w:r>
      <w:r>
        <w:rPr>
          <w:color w:val="000000"/>
        </w:rPr>
        <w:t xml:space="preserve"> </w:t>
      </w:r>
      <w:r w:rsidRPr="002663E1">
        <w:rPr>
          <w:color w:val="000000"/>
        </w:rPr>
        <w:t>(шляхом</w:t>
      </w:r>
      <w:r>
        <w:rPr>
          <w:b/>
          <w:bCs/>
          <w:color w:val="000000"/>
        </w:rPr>
        <w:t xml:space="preserve"> </w:t>
      </w:r>
      <w:proofErr w:type="spellStart"/>
      <w:r w:rsidRPr="002663E1">
        <w:rPr>
          <w:color w:val="000000"/>
        </w:rPr>
        <w:t>транскутанного</w:t>
      </w:r>
      <w:proofErr w:type="spellEnd"/>
      <w:r w:rsidRPr="002663E1">
        <w:rPr>
          <w:color w:val="000000"/>
        </w:rPr>
        <w:t xml:space="preserve"> ін’єкційного введення під контролем УЗД в жовчний міхур </w:t>
      </w:r>
      <w:r>
        <w:rPr>
          <w:color w:val="000000"/>
        </w:rPr>
        <w:t xml:space="preserve">спиртовмісних складних ефірів); </w:t>
      </w:r>
      <w:r>
        <w:rPr>
          <w:b/>
          <w:bCs/>
          <w:color w:val="000000"/>
        </w:rPr>
        <w:t xml:space="preserve">в) </w:t>
      </w:r>
      <w:proofErr w:type="spellStart"/>
      <w:r>
        <w:rPr>
          <w:b/>
          <w:bCs/>
          <w:color w:val="000000"/>
        </w:rPr>
        <w:t>транспапілярна</w:t>
      </w:r>
      <w:proofErr w:type="spellEnd"/>
      <w:r>
        <w:rPr>
          <w:b/>
          <w:bCs/>
          <w:color w:val="000000"/>
        </w:rPr>
        <w:t xml:space="preserve"> екстракція </w:t>
      </w:r>
      <w:r w:rsidRPr="002663E1">
        <w:rPr>
          <w:color w:val="000000"/>
        </w:rPr>
        <w:t xml:space="preserve">невеликих каменів з </w:t>
      </w:r>
      <w:proofErr w:type="spellStart"/>
      <w:r w:rsidRPr="002663E1">
        <w:rPr>
          <w:color w:val="000000"/>
        </w:rPr>
        <w:t>холедоха</w:t>
      </w:r>
      <w:proofErr w:type="spellEnd"/>
      <w:r w:rsidRPr="002663E1">
        <w:rPr>
          <w:color w:val="000000"/>
        </w:rPr>
        <w:t xml:space="preserve"> чи сфінктера </w:t>
      </w:r>
      <w:proofErr w:type="spellStart"/>
      <w:r w:rsidRPr="002663E1">
        <w:rPr>
          <w:color w:val="000000"/>
        </w:rPr>
        <w:t>Одді</w:t>
      </w:r>
      <w:proofErr w:type="spellEnd"/>
      <w:r w:rsidRPr="002663E1">
        <w:rPr>
          <w:color w:val="000000"/>
        </w:rPr>
        <w:t xml:space="preserve"> </w:t>
      </w:r>
      <w:proofErr w:type="spellStart"/>
      <w:r w:rsidRPr="002663E1">
        <w:rPr>
          <w:color w:val="000000"/>
        </w:rPr>
        <w:t>інтраендоскопічними</w:t>
      </w:r>
      <w:proofErr w:type="spellEnd"/>
      <w:r w:rsidRPr="002663E1">
        <w:rPr>
          <w:color w:val="000000"/>
        </w:rPr>
        <w:t xml:space="preserve"> щипцями при проведенні ФГДС.</w:t>
      </w:r>
    </w:p>
    <w:p w:rsidR="00387F82" w:rsidRPr="002663E1" w:rsidRDefault="00387F82" w:rsidP="00387F8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1F753F">
        <w:rPr>
          <w:b/>
          <w:bCs/>
          <w:i/>
          <w:color w:val="000000"/>
        </w:rPr>
        <w:t>3.</w:t>
      </w:r>
      <w:r w:rsidR="00192CE2">
        <w:rPr>
          <w:b/>
          <w:bCs/>
          <w:i/>
          <w:color w:val="000000"/>
        </w:rPr>
        <w:t xml:space="preserve"> </w:t>
      </w:r>
      <w:proofErr w:type="spellStart"/>
      <w:r w:rsidRPr="001F753F">
        <w:rPr>
          <w:b/>
          <w:bCs/>
          <w:i/>
          <w:color w:val="000000"/>
        </w:rPr>
        <w:t>Інвазивні</w:t>
      </w:r>
      <w:proofErr w:type="spellEnd"/>
      <w:r w:rsidRPr="001F753F">
        <w:rPr>
          <w:b/>
          <w:bCs/>
          <w:i/>
          <w:color w:val="000000"/>
        </w:rPr>
        <w:t xml:space="preserve"> хірургічні методики: а) </w:t>
      </w:r>
      <w:proofErr w:type="spellStart"/>
      <w:r w:rsidRPr="001F753F">
        <w:rPr>
          <w:b/>
          <w:bCs/>
          <w:i/>
          <w:color w:val="000000"/>
        </w:rPr>
        <w:t>лапароскопічна</w:t>
      </w:r>
      <w:proofErr w:type="spellEnd"/>
      <w:r w:rsidRPr="001F753F">
        <w:rPr>
          <w:b/>
          <w:bCs/>
          <w:i/>
          <w:color w:val="000000"/>
        </w:rPr>
        <w:t xml:space="preserve"> </w:t>
      </w:r>
      <w:proofErr w:type="spellStart"/>
      <w:r w:rsidRPr="001F753F">
        <w:rPr>
          <w:b/>
          <w:bCs/>
          <w:i/>
          <w:color w:val="000000"/>
        </w:rPr>
        <w:t>холецистектомія</w:t>
      </w:r>
      <w:proofErr w:type="spellEnd"/>
      <w:r>
        <w:rPr>
          <w:b/>
          <w:bCs/>
          <w:color w:val="000000"/>
        </w:rPr>
        <w:t xml:space="preserve"> </w:t>
      </w:r>
      <w:r w:rsidRPr="002663E1">
        <w:rPr>
          <w:color w:val="000000"/>
        </w:rPr>
        <w:t>(«зо</w:t>
      </w:r>
      <w:r>
        <w:rPr>
          <w:color w:val="000000"/>
        </w:rPr>
        <w:t xml:space="preserve">лотий стандарт» лікування ЖКХ); </w:t>
      </w:r>
      <w:r w:rsidRPr="002663E1">
        <w:rPr>
          <w:b/>
          <w:bCs/>
          <w:color w:val="000000"/>
        </w:rPr>
        <w:t xml:space="preserve">б) класична </w:t>
      </w:r>
      <w:proofErr w:type="spellStart"/>
      <w:r w:rsidRPr="002663E1">
        <w:rPr>
          <w:b/>
          <w:bCs/>
          <w:color w:val="000000"/>
        </w:rPr>
        <w:t>холец</w:t>
      </w:r>
      <w:r>
        <w:rPr>
          <w:b/>
          <w:bCs/>
          <w:color w:val="000000"/>
        </w:rPr>
        <w:t>истектомія</w:t>
      </w:r>
      <w:proofErr w:type="spellEnd"/>
      <w:r>
        <w:rPr>
          <w:b/>
          <w:bCs/>
          <w:color w:val="000000"/>
        </w:rPr>
        <w:t xml:space="preserve"> через широкий доступ </w:t>
      </w:r>
      <w:r w:rsidRPr="002663E1">
        <w:rPr>
          <w:color w:val="000000"/>
        </w:rPr>
        <w:t>особливо при ускладненому перебіг</w:t>
      </w:r>
      <w:r>
        <w:rPr>
          <w:color w:val="000000"/>
        </w:rPr>
        <w:t xml:space="preserve">ові та </w:t>
      </w:r>
      <w:proofErr w:type="spellStart"/>
      <w:r>
        <w:rPr>
          <w:color w:val="000000"/>
        </w:rPr>
        <w:t>каменях</w:t>
      </w:r>
      <w:proofErr w:type="spellEnd"/>
      <w:r>
        <w:rPr>
          <w:color w:val="000000"/>
        </w:rPr>
        <w:t xml:space="preserve"> жовчних </w:t>
      </w:r>
      <w:proofErr w:type="spellStart"/>
      <w:r>
        <w:rPr>
          <w:color w:val="000000"/>
        </w:rPr>
        <w:t>проток</w:t>
      </w:r>
      <w:proofErr w:type="spellEnd"/>
      <w:r>
        <w:rPr>
          <w:color w:val="000000"/>
        </w:rPr>
        <w:t xml:space="preserve">); </w:t>
      </w:r>
      <w:r w:rsidRPr="002663E1">
        <w:rPr>
          <w:b/>
          <w:bCs/>
          <w:color w:val="000000"/>
        </w:rPr>
        <w:t xml:space="preserve">в) </w:t>
      </w:r>
      <w:proofErr w:type="spellStart"/>
      <w:r w:rsidRPr="002663E1">
        <w:rPr>
          <w:b/>
          <w:bCs/>
          <w:color w:val="000000"/>
        </w:rPr>
        <w:t>хол</w:t>
      </w:r>
      <w:r>
        <w:rPr>
          <w:b/>
          <w:bCs/>
          <w:color w:val="000000"/>
        </w:rPr>
        <w:t>ецистектомія</w:t>
      </w:r>
      <w:proofErr w:type="spellEnd"/>
      <w:r>
        <w:rPr>
          <w:b/>
          <w:bCs/>
          <w:color w:val="000000"/>
        </w:rPr>
        <w:t xml:space="preserve"> через малий доступ </w:t>
      </w:r>
      <w:r w:rsidRPr="002663E1">
        <w:rPr>
          <w:color w:val="000000"/>
        </w:rPr>
        <w:t>(застосовується рідше).</w:t>
      </w:r>
    </w:p>
    <w:p w:rsidR="00387F82" w:rsidRPr="002663E1" w:rsidRDefault="00387F82" w:rsidP="00387F8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1F753F">
        <w:rPr>
          <w:b/>
          <w:bCs/>
          <w:i/>
          <w:color w:val="000000"/>
        </w:rPr>
        <w:t>4.</w:t>
      </w:r>
      <w:r w:rsidR="00192CE2">
        <w:rPr>
          <w:b/>
          <w:bCs/>
          <w:i/>
          <w:color w:val="000000"/>
        </w:rPr>
        <w:t xml:space="preserve"> </w:t>
      </w:r>
      <w:r w:rsidRPr="001F753F">
        <w:rPr>
          <w:b/>
          <w:bCs/>
          <w:i/>
          <w:color w:val="000000"/>
        </w:rPr>
        <w:t xml:space="preserve">Пероральна </w:t>
      </w:r>
      <w:proofErr w:type="spellStart"/>
      <w:r w:rsidRPr="001F753F">
        <w:rPr>
          <w:b/>
          <w:bCs/>
          <w:i/>
          <w:color w:val="000000"/>
        </w:rPr>
        <w:t>літолітична</w:t>
      </w:r>
      <w:proofErr w:type="spellEnd"/>
      <w:r w:rsidRPr="001F753F">
        <w:rPr>
          <w:b/>
          <w:bCs/>
          <w:i/>
          <w:color w:val="000000"/>
        </w:rPr>
        <w:t xml:space="preserve"> терапія (ПЛТ</w:t>
      </w:r>
      <w:r>
        <w:rPr>
          <w:b/>
          <w:bCs/>
          <w:color w:val="000000"/>
        </w:rPr>
        <w:t xml:space="preserve">) </w:t>
      </w:r>
      <w:r w:rsidRPr="002663E1">
        <w:rPr>
          <w:color w:val="000000"/>
        </w:rPr>
        <w:t>проводиться за допомогою препаратів з вмістом дериват</w:t>
      </w:r>
      <w:r>
        <w:rPr>
          <w:color w:val="000000"/>
        </w:rPr>
        <w:t xml:space="preserve">у жовчної </w:t>
      </w:r>
      <w:proofErr w:type="spellStart"/>
      <w:r>
        <w:rPr>
          <w:color w:val="000000"/>
        </w:rPr>
        <w:t>оксихолевої</w:t>
      </w:r>
      <w:proofErr w:type="spellEnd"/>
      <w:r>
        <w:rPr>
          <w:color w:val="000000"/>
        </w:rPr>
        <w:t xml:space="preserve"> кислоти – </w:t>
      </w:r>
      <w:proofErr w:type="spellStart"/>
      <w:r>
        <w:rPr>
          <w:i/>
          <w:iCs/>
          <w:color w:val="000000"/>
        </w:rPr>
        <w:t>урсодезоксихолевої</w:t>
      </w:r>
      <w:proofErr w:type="spellEnd"/>
      <w:r>
        <w:rPr>
          <w:i/>
          <w:iCs/>
          <w:color w:val="000000"/>
        </w:rPr>
        <w:t xml:space="preserve"> кислоти, </w:t>
      </w:r>
      <w:r w:rsidRPr="002663E1">
        <w:rPr>
          <w:color w:val="000000"/>
        </w:rPr>
        <w:t>УДХК</w:t>
      </w:r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урсофальк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урсоохол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урсосан</w:t>
      </w:r>
      <w:proofErr w:type="spellEnd"/>
      <w:r>
        <w:rPr>
          <w:i/>
          <w:iCs/>
          <w:color w:val="000000"/>
        </w:rPr>
        <w:t xml:space="preserve">). </w:t>
      </w:r>
      <w:r w:rsidRPr="002663E1">
        <w:rPr>
          <w:color w:val="000000"/>
        </w:rPr>
        <w:t xml:space="preserve">Препарати з вмістом іншої похідної – </w:t>
      </w:r>
      <w:proofErr w:type="spellStart"/>
      <w:r w:rsidRPr="002663E1">
        <w:rPr>
          <w:color w:val="000000"/>
        </w:rPr>
        <w:t>хенодехоксихолевої</w:t>
      </w:r>
      <w:proofErr w:type="spellEnd"/>
      <w:r w:rsidRPr="002663E1">
        <w:rPr>
          <w:color w:val="000000"/>
        </w:rPr>
        <w:t xml:space="preserve"> кислоти (</w:t>
      </w:r>
      <w:proofErr w:type="spellStart"/>
      <w:r w:rsidRPr="002663E1">
        <w:rPr>
          <w:color w:val="000000"/>
        </w:rPr>
        <w:t>хенофальк</w:t>
      </w:r>
      <w:proofErr w:type="spellEnd"/>
      <w:r w:rsidRPr="002663E1">
        <w:rPr>
          <w:color w:val="000000"/>
        </w:rPr>
        <w:t xml:space="preserve">, </w:t>
      </w:r>
      <w:proofErr w:type="spellStart"/>
      <w:r w:rsidRPr="002663E1">
        <w:rPr>
          <w:color w:val="000000"/>
        </w:rPr>
        <w:t>хеносан</w:t>
      </w:r>
      <w:proofErr w:type="spellEnd"/>
      <w:r w:rsidRPr="002663E1">
        <w:rPr>
          <w:color w:val="000000"/>
        </w:rPr>
        <w:t xml:space="preserve">) – зараз практично не </w:t>
      </w:r>
      <w:proofErr w:type="spellStart"/>
      <w:r w:rsidRPr="002663E1">
        <w:rPr>
          <w:color w:val="000000"/>
        </w:rPr>
        <w:t>застосовуться</w:t>
      </w:r>
      <w:proofErr w:type="spellEnd"/>
      <w:r w:rsidRPr="002663E1">
        <w:rPr>
          <w:color w:val="000000"/>
        </w:rPr>
        <w:t xml:space="preserve"> через меншу ефективність та більшу частоту побічних ефектів.</w:t>
      </w:r>
    </w:p>
    <w:p w:rsidR="00387F82" w:rsidRPr="002663E1" w:rsidRDefault="00387F82" w:rsidP="00387F82">
      <w:pPr>
        <w:pStyle w:val="a3"/>
        <w:spacing w:before="0" w:beforeAutospacing="0" w:after="0" w:afterAutospacing="0"/>
        <w:jc w:val="both"/>
        <w:rPr>
          <w:color w:val="000000"/>
        </w:rPr>
      </w:pPr>
      <w:r w:rsidRPr="002663E1">
        <w:rPr>
          <w:color w:val="000000"/>
        </w:rPr>
        <w:t>ПЛТ показана для</w:t>
      </w:r>
      <w:r>
        <w:rPr>
          <w:color w:val="000000"/>
        </w:rPr>
        <w:t xml:space="preserve"> 15-20 % хворих з </w:t>
      </w:r>
      <w:proofErr w:type="spellStart"/>
      <w:r>
        <w:rPr>
          <w:color w:val="000000"/>
        </w:rPr>
        <w:t>холелітіазом</w:t>
      </w:r>
      <w:proofErr w:type="spellEnd"/>
      <w:r>
        <w:rPr>
          <w:color w:val="000000"/>
        </w:rPr>
        <w:t xml:space="preserve">. </w:t>
      </w:r>
      <w:r w:rsidRPr="00192CE2">
        <w:rPr>
          <w:color w:val="000000"/>
        </w:rPr>
        <w:t>Покази</w:t>
      </w:r>
      <w:r>
        <w:rPr>
          <w:color w:val="000000"/>
        </w:rPr>
        <w:t xml:space="preserve"> </w:t>
      </w:r>
      <w:r w:rsidR="00192CE2">
        <w:rPr>
          <w:color w:val="000000"/>
        </w:rPr>
        <w:t>для проведення ПЛТ</w:t>
      </w:r>
      <w:r w:rsidRPr="002663E1">
        <w:rPr>
          <w:color w:val="000000"/>
        </w:rPr>
        <w:t>:</w:t>
      </w:r>
    </w:p>
    <w:p w:rsidR="00387F82" w:rsidRPr="002663E1" w:rsidRDefault="00387F82" w:rsidP="00387F82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2663E1">
        <w:rPr>
          <w:color w:val="000000"/>
        </w:rPr>
        <w:t xml:space="preserve">Рання стадія захворювання при наявності чистих </w:t>
      </w:r>
      <w:proofErr w:type="spellStart"/>
      <w:r w:rsidRPr="002663E1">
        <w:rPr>
          <w:color w:val="000000"/>
        </w:rPr>
        <w:t>некальцифіков</w:t>
      </w:r>
      <w:r>
        <w:rPr>
          <w:color w:val="000000"/>
        </w:rPr>
        <w:t>аних</w:t>
      </w:r>
      <w:proofErr w:type="spellEnd"/>
      <w:r>
        <w:rPr>
          <w:color w:val="000000"/>
        </w:rPr>
        <w:t xml:space="preserve"> </w:t>
      </w:r>
      <w:r w:rsidRPr="00BE75F6">
        <w:rPr>
          <w:i/>
          <w:iCs/>
          <w:color w:val="000000"/>
        </w:rPr>
        <w:t>холестеринових</w:t>
      </w:r>
      <w:r w:rsidRPr="00BE75F6">
        <w:rPr>
          <w:color w:val="000000"/>
        </w:rPr>
        <w:t xml:space="preserve"> </w:t>
      </w:r>
      <w:r w:rsidRPr="002663E1">
        <w:rPr>
          <w:color w:val="000000"/>
        </w:rPr>
        <w:t>каменів;</w:t>
      </w:r>
    </w:p>
    <w:p w:rsidR="00387F82" w:rsidRPr="002663E1" w:rsidRDefault="00387F82" w:rsidP="00387F82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2663E1">
        <w:rPr>
          <w:color w:val="000000"/>
        </w:rPr>
        <w:t>Розміри каменів – до 10 мм;</w:t>
      </w:r>
    </w:p>
    <w:p w:rsidR="00387F82" w:rsidRPr="002663E1" w:rsidRDefault="00387F82" w:rsidP="00387F82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2663E1">
        <w:rPr>
          <w:color w:val="000000"/>
        </w:rPr>
        <w:t>Одиничні конкременти (допустимо розчиняти і більшу кількість невеликих каменів, якщо вони займають до 1/3 об’єму міхура);</w:t>
      </w:r>
    </w:p>
    <w:p w:rsidR="00387F82" w:rsidRPr="002663E1" w:rsidRDefault="00387F82" w:rsidP="00387F82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2663E1">
        <w:rPr>
          <w:color w:val="000000"/>
        </w:rPr>
        <w:t xml:space="preserve">Неускладнена ЖКХ, з порівняно рідкими приступами жовчної </w:t>
      </w:r>
      <w:proofErr w:type="spellStart"/>
      <w:r w:rsidRPr="002663E1">
        <w:rPr>
          <w:color w:val="000000"/>
        </w:rPr>
        <w:t>кольки</w:t>
      </w:r>
      <w:proofErr w:type="spellEnd"/>
      <w:r w:rsidRPr="002663E1">
        <w:rPr>
          <w:color w:val="000000"/>
        </w:rPr>
        <w:t xml:space="preserve"> помірної інтенсивності;</w:t>
      </w:r>
    </w:p>
    <w:p w:rsidR="00387F82" w:rsidRPr="002663E1" w:rsidRDefault="00387F82" w:rsidP="00387F82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2663E1">
        <w:rPr>
          <w:color w:val="000000"/>
        </w:rPr>
        <w:t>Збережена скоротлива функція жовчного міхура.</w:t>
      </w:r>
    </w:p>
    <w:p w:rsidR="00387F82" w:rsidRPr="002663E1" w:rsidRDefault="00387F82" w:rsidP="00387F8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663E1">
        <w:rPr>
          <w:color w:val="000000"/>
        </w:rPr>
        <w:t xml:space="preserve">Серед </w:t>
      </w:r>
      <w:proofErr w:type="spellStart"/>
      <w:r w:rsidRPr="002663E1">
        <w:rPr>
          <w:color w:val="000000"/>
        </w:rPr>
        <w:t>протипоказів</w:t>
      </w:r>
      <w:proofErr w:type="spellEnd"/>
      <w:r w:rsidRPr="002663E1">
        <w:rPr>
          <w:color w:val="000000"/>
        </w:rPr>
        <w:t xml:space="preserve"> для ПЛТ виділяють ускладнену ЖКХ, часті приступи, вагітність, ожиріння III-IV ст., хронічну діарею, конкременти діаметром понад 15 мм, множинні конкременти, що займають понад 50% площі жовчного міхура; пігментні і </w:t>
      </w:r>
      <w:proofErr w:type="spellStart"/>
      <w:r w:rsidRPr="002663E1">
        <w:rPr>
          <w:color w:val="000000"/>
        </w:rPr>
        <w:t>кальцифіковані</w:t>
      </w:r>
      <w:proofErr w:type="spellEnd"/>
      <w:r w:rsidRPr="002663E1">
        <w:rPr>
          <w:color w:val="000000"/>
        </w:rPr>
        <w:t xml:space="preserve"> </w:t>
      </w:r>
      <w:proofErr w:type="spellStart"/>
      <w:r w:rsidRPr="002663E1">
        <w:rPr>
          <w:color w:val="000000"/>
        </w:rPr>
        <w:t>камені</w:t>
      </w:r>
      <w:proofErr w:type="spellEnd"/>
      <w:r w:rsidRPr="002663E1">
        <w:rPr>
          <w:color w:val="000000"/>
        </w:rPr>
        <w:t>, активну пептичну виразку, рак жовчного міхура та ряд інших.</w:t>
      </w:r>
      <w:r>
        <w:rPr>
          <w:color w:val="000000"/>
        </w:rPr>
        <w:t xml:space="preserve"> </w:t>
      </w:r>
      <w:r w:rsidRPr="002663E1">
        <w:rPr>
          <w:color w:val="000000"/>
        </w:rPr>
        <w:t>Денна доза препаратів УДХК залежить від ваги пацієнта. При вазі до 80 кг приймають 500 мг УДХК (2 таблетки) на ніч, запиваючи рідиною, а при вазі понад 80 кг – 750 мг (3 табл.). Курс лікування неперервний і</w:t>
      </w:r>
      <w:r>
        <w:rPr>
          <w:color w:val="000000"/>
        </w:rPr>
        <w:t xml:space="preserve"> тривалий: від 2 до 24 місяців. </w:t>
      </w:r>
      <w:r w:rsidRPr="002663E1">
        <w:rPr>
          <w:color w:val="000000"/>
        </w:rPr>
        <w:t xml:space="preserve">У той же час препарати УДХК можна широко застосовувати на фізико-хімічній і </w:t>
      </w:r>
      <w:proofErr w:type="spellStart"/>
      <w:r w:rsidRPr="002663E1">
        <w:rPr>
          <w:color w:val="000000"/>
        </w:rPr>
        <w:t>докам’яній</w:t>
      </w:r>
      <w:proofErr w:type="spellEnd"/>
      <w:r w:rsidRPr="002663E1">
        <w:rPr>
          <w:color w:val="000000"/>
        </w:rPr>
        <w:t xml:space="preserve"> стадіях літогенезу коротшими повторними курсами 2-3 р. на рік для профілактики утворення каменів. Їх також застосовують в лікуванні </w:t>
      </w:r>
      <w:proofErr w:type="spellStart"/>
      <w:r w:rsidRPr="002663E1">
        <w:rPr>
          <w:color w:val="000000"/>
        </w:rPr>
        <w:t>холестатичних</w:t>
      </w:r>
      <w:proofErr w:type="spellEnd"/>
      <w:r w:rsidRPr="002663E1">
        <w:rPr>
          <w:color w:val="000000"/>
        </w:rPr>
        <w:t xml:space="preserve"> та </w:t>
      </w:r>
      <w:proofErr w:type="spellStart"/>
      <w:r w:rsidRPr="002663E1">
        <w:rPr>
          <w:color w:val="000000"/>
        </w:rPr>
        <w:t>аутоімунних</w:t>
      </w:r>
      <w:proofErr w:type="spellEnd"/>
      <w:r w:rsidRPr="002663E1">
        <w:rPr>
          <w:color w:val="000000"/>
        </w:rPr>
        <w:t xml:space="preserve"> уражень печінки, </w:t>
      </w:r>
      <w:proofErr w:type="spellStart"/>
      <w:r w:rsidRPr="002663E1">
        <w:rPr>
          <w:color w:val="000000"/>
        </w:rPr>
        <w:t>рефлюкс</w:t>
      </w:r>
      <w:proofErr w:type="spellEnd"/>
      <w:r w:rsidRPr="002663E1">
        <w:rPr>
          <w:color w:val="000000"/>
        </w:rPr>
        <w:t xml:space="preserve">-гастритів та деяких інших </w:t>
      </w:r>
      <w:proofErr w:type="spellStart"/>
      <w:r w:rsidRPr="002663E1">
        <w:rPr>
          <w:color w:val="000000"/>
        </w:rPr>
        <w:t>хвороб</w:t>
      </w:r>
      <w:proofErr w:type="spellEnd"/>
      <w:r w:rsidRPr="002663E1">
        <w:rPr>
          <w:color w:val="000000"/>
        </w:rPr>
        <w:t>.</w:t>
      </w:r>
    </w:p>
    <w:p w:rsidR="00387F82" w:rsidRPr="002663E1" w:rsidRDefault="00387F82" w:rsidP="00387F8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 xml:space="preserve">Спроби </w:t>
      </w:r>
      <w:r w:rsidRPr="002663E1">
        <w:rPr>
          <w:i/>
          <w:iCs/>
          <w:color w:val="000000"/>
        </w:rPr>
        <w:t xml:space="preserve">вивести </w:t>
      </w:r>
      <w:proofErr w:type="spellStart"/>
      <w:r w:rsidRPr="002663E1">
        <w:rPr>
          <w:i/>
          <w:iCs/>
          <w:color w:val="000000"/>
        </w:rPr>
        <w:t>камені</w:t>
      </w:r>
      <w:proofErr w:type="spellEnd"/>
      <w:r w:rsidRPr="002663E1">
        <w:rPr>
          <w:i/>
          <w:iCs/>
          <w:color w:val="000000"/>
        </w:rPr>
        <w:t xml:space="preserve"> з </w:t>
      </w:r>
      <w:proofErr w:type="spellStart"/>
      <w:r w:rsidRPr="002663E1">
        <w:rPr>
          <w:i/>
          <w:iCs/>
          <w:color w:val="000000"/>
        </w:rPr>
        <w:t>біліарної</w:t>
      </w:r>
      <w:proofErr w:type="spellEnd"/>
      <w:r w:rsidRPr="002663E1">
        <w:rPr>
          <w:i/>
          <w:iCs/>
          <w:color w:val="000000"/>
        </w:rPr>
        <w:t xml:space="preserve"> системи при допомозі </w:t>
      </w:r>
      <w:proofErr w:type="spellStart"/>
      <w:r w:rsidRPr="002663E1">
        <w:rPr>
          <w:i/>
          <w:iCs/>
          <w:color w:val="000000"/>
        </w:rPr>
        <w:t>холекінетиків</w:t>
      </w:r>
      <w:proofErr w:type="spellEnd"/>
      <w:r>
        <w:rPr>
          <w:color w:val="000000"/>
        </w:rPr>
        <w:t xml:space="preserve"> </w:t>
      </w:r>
      <w:r w:rsidRPr="002663E1">
        <w:rPr>
          <w:color w:val="000000"/>
        </w:rPr>
        <w:t xml:space="preserve">(напр., оливкової олії) на фоні знеболення - малоефективні і можуть спровокувати гострі ускладнення, тому допустимі лише у випадку дрібних (до 5 мм) </w:t>
      </w:r>
      <w:proofErr w:type="spellStart"/>
      <w:r w:rsidRPr="002663E1">
        <w:rPr>
          <w:color w:val="000000"/>
        </w:rPr>
        <w:t>малосимптомних</w:t>
      </w:r>
      <w:proofErr w:type="spellEnd"/>
      <w:r w:rsidRPr="002663E1">
        <w:rPr>
          <w:color w:val="000000"/>
        </w:rPr>
        <w:t xml:space="preserve"> холестеринових каменів жовчного міхура під контролем лікаря-спеціаліста у спеціалізованих відділеннях. Аналогічні обмеження - для спроби виведення каменів методом </w:t>
      </w:r>
      <w:proofErr w:type="spellStart"/>
      <w:r w:rsidRPr="002663E1">
        <w:rPr>
          <w:color w:val="000000"/>
        </w:rPr>
        <w:t>розвантажвально</w:t>
      </w:r>
      <w:proofErr w:type="spellEnd"/>
      <w:r w:rsidRPr="002663E1">
        <w:rPr>
          <w:color w:val="000000"/>
        </w:rPr>
        <w:t>-дієтичної терапії (РДТ).</w:t>
      </w:r>
    </w:p>
    <w:p w:rsidR="00387F82" w:rsidRPr="002663E1" w:rsidRDefault="00387F82" w:rsidP="00387F8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proofErr w:type="spellStart"/>
      <w:r w:rsidRPr="001F753F">
        <w:rPr>
          <w:b/>
          <w:bCs/>
          <w:i/>
          <w:color w:val="000000"/>
        </w:rPr>
        <w:t>Екстракорпоральна</w:t>
      </w:r>
      <w:proofErr w:type="spellEnd"/>
      <w:r w:rsidRPr="001F753F">
        <w:rPr>
          <w:b/>
          <w:bCs/>
          <w:i/>
          <w:color w:val="000000"/>
        </w:rPr>
        <w:t xml:space="preserve"> ударно-хвильова літотрипсія (</w:t>
      </w:r>
      <w:proofErr w:type="spellStart"/>
      <w:r w:rsidRPr="001F753F">
        <w:rPr>
          <w:b/>
          <w:bCs/>
          <w:i/>
          <w:color w:val="000000"/>
        </w:rPr>
        <w:t>Extracorporal</w:t>
      </w:r>
      <w:proofErr w:type="spellEnd"/>
      <w:r w:rsidRPr="001F753F">
        <w:rPr>
          <w:b/>
          <w:bCs/>
          <w:i/>
          <w:color w:val="000000"/>
        </w:rPr>
        <w:t xml:space="preserve"> </w:t>
      </w:r>
      <w:proofErr w:type="spellStart"/>
      <w:r w:rsidRPr="001F753F">
        <w:rPr>
          <w:b/>
          <w:bCs/>
          <w:i/>
          <w:color w:val="000000"/>
        </w:rPr>
        <w:t>Shok-Wave</w:t>
      </w:r>
      <w:proofErr w:type="spellEnd"/>
      <w:r w:rsidRPr="001F753F">
        <w:rPr>
          <w:b/>
          <w:bCs/>
          <w:i/>
          <w:color w:val="000000"/>
        </w:rPr>
        <w:t xml:space="preserve"> </w:t>
      </w:r>
      <w:proofErr w:type="spellStart"/>
      <w:r w:rsidRPr="001F753F">
        <w:rPr>
          <w:b/>
          <w:bCs/>
          <w:i/>
          <w:color w:val="000000"/>
        </w:rPr>
        <w:t>Lythotrypsy</w:t>
      </w:r>
      <w:proofErr w:type="spellEnd"/>
      <w:r w:rsidRPr="001F753F">
        <w:rPr>
          <w:b/>
          <w:bCs/>
          <w:i/>
          <w:color w:val="000000"/>
        </w:rPr>
        <w:t>)</w:t>
      </w:r>
      <w:r w:rsidRPr="002663E1">
        <w:rPr>
          <w:b/>
          <w:bCs/>
          <w:color w:val="000000"/>
        </w:rPr>
        <w:t xml:space="preserve"> –</w:t>
      </w:r>
      <w:r>
        <w:rPr>
          <w:color w:val="000000"/>
        </w:rPr>
        <w:t xml:space="preserve"> </w:t>
      </w:r>
      <w:r w:rsidRPr="002663E1">
        <w:rPr>
          <w:color w:val="000000"/>
        </w:rPr>
        <w:t xml:space="preserve">базується на механічному дробленні конкрементів механічною енергією </w:t>
      </w:r>
      <w:proofErr w:type="spellStart"/>
      <w:r w:rsidRPr="002663E1">
        <w:rPr>
          <w:color w:val="000000"/>
        </w:rPr>
        <w:t>високосфокусованої</w:t>
      </w:r>
      <w:proofErr w:type="spellEnd"/>
      <w:r w:rsidRPr="002663E1">
        <w:rPr>
          <w:color w:val="000000"/>
        </w:rPr>
        <w:t xml:space="preserve"> потужної ударної хвилі ультразвукової частоти, що генерується спеціальними установками і фокусується (під контролем УЗД) безпосередньо на конкремент (ударно-хвильові імпульс</w:t>
      </w:r>
      <w:r>
        <w:rPr>
          <w:color w:val="000000"/>
        </w:rPr>
        <w:t>и з частотою 10-15 за хвилину протягом</w:t>
      </w:r>
      <w:r w:rsidRPr="002663E1">
        <w:rPr>
          <w:color w:val="000000"/>
        </w:rPr>
        <w:t xml:space="preserve"> 20-30 хв. з періодичним контролем </w:t>
      </w:r>
      <w:proofErr w:type="spellStart"/>
      <w:r w:rsidRPr="002663E1">
        <w:rPr>
          <w:color w:val="000000"/>
        </w:rPr>
        <w:t>фокусації</w:t>
      </w:r>
      <w:proofErr w:type="spellEnd"/>
      <w:r w:rsidRPr="002663E1">
        <w:rPr>
          <w:color w:val="000000"/>
        </w:rPr>
        <w:t>). Показана у 20% хворих з ЖКХ.</w:t>
      </w:r>
    </w:p>
    <w:p w:rsidR="00387F82" w:rsidRDefault="00387F82" w:rsidP="00387F8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i/>
          <w:iCs/>
          <w:color w:val="000000"/>
        </w:rPr>
        <w:t xml:space="preserve">Покази до літотрипсії </w:t>
      </w:r>
      <w:r w:rsidRPr="002663E1">
        <w:rPr>
          <w:color w:val="000000"/>
        </w:rPr>
        <w:t xml:space="preserve">близькі до показів для медикаментозного </w:t>
      </w:r>
      <w:proofErr w:type="spellStart"/>
      <w:r w:rsidRPr="002663E1">
        <w:rPr>
          <w:color w:val="000000"/>
        </w:rPr>
        <w:t>літолізу</w:t>
      </w:r>
      <w:proofErr w:type="spellEnd"/>
      <w:r w:rsidRPr="002663E1">
        <w:rPr>
          <w:color w:val="000000"/>
        </w:rPr>
        <w:t>.</w:t>
      </w:r>
      <w:r>
        <w:rPr>
          <w:color w:val="000000"/>
        </w:rPr>
        <w:t xml:space="preserve"> </w:t>
      </w:r>
      <w:r w:rsidRPr="002663E1">
        <w:rPr>
          <w:color w:val="000000"/>
        </w:rPr>
        <w:t xml:space="preserve">Особливістю літотрипсії є застосування її для холестеринових каменів (допускається наявність обідка </w:t>
      </w:r>
      <w:proofErr w:type="spellStart"/>
      <w:r w:rsidRPr="002663E1">
        <w:rPr>
          <w:color w:val="000000"/>
        </w:rPr>
        <w:t>кальцифікації</w:t>
      </w:r>
      <w:proofErr w:type="spellEnd"/>
      <w:r w:rsidRPr="002663E1">
        <w:rPr>
          <w:color w:val="000000"/>
        </w:rPr>
        <w:t xml:space="preserve"> не більше 1 мм) жовчного міхура в кількості не більше тр</w:t>
      </w:r>
      <w:r>
        <w:rPr>
          <w:color w:val="000000"/>
        </w:rPr>
        <w:t xml:space="preserve">ьох сумарним діаметром до 3 см. </w:t>
      </w:r>
    </w:p>
    <w:p w:rsidR="00387F82" w:rsidRPr="002663E1" w:rsidRDefault="00387F82" w:rsidP="00387F8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proofErr w:type="spellStart"/>
      <w:r w:rsidRPr="002663E1">
        <w:rPr>
          <w:i/>
          <w:iCs/>
          <w:color w:val="000000"/>
        </w:rPr>
        <w:t>Протипокази</w:t>
      </w:r>
      <w:proofErr w:type="spellEnd"/>
      <w:r w:rsidRPr="002663E1">
        <w:rPr>
          <w:i/>
          <w:iCs/>
          <w:color w:val="000000"/>
        </w:rPr>
        <w:t xml:space="preserve"> до літотрипсії</w:t>
      </w:r>
      <w:r>
        <w:rPr>
          <w:color w:val="000000"/>
        </w:rPr>
        <w:t xml:space="preserve"> </w:t>
      </w:r>
      <w:r w:rsidRPr="002663E1">
        <w:rPr>
          <w:color w:val="000000"/>
        </w:rPr>
        <w:t xml:space="preserve">практично аналогічні </w:t>
      </w:r>
      <w:proofErr w:type="spellStart"/>
      <w:r w:rsidRPr="002663E1">
        <w:rPr>
          <w:color w:val="000000"/>
        </w:rPr>
        <w:t>протипоказам</w:t>
      </w:r>
      <w:proofErr w:type="spellEnd"/>
      <w:r w:rsidRPr="002663E1">
        <w:rPr>
          <w:color w:val="000000"/>
        </w:rPr>
        <w:t xml:space="preserve"> для </w:t>
      </w:r>
      <w:proofErr w:type="spellStart"/>
      <w:r w:rsidRPr="002663E1">
        <w:rPr>
          <w:color w:val="000000"/>
        </w:rPr>
        <w:t>літолізу</w:t>
      </w:r>
      <w:proofErr w:type="spellEnd"/>
      <w:r w:rsidRPr="002663E1">
        <w:rPr>
          <w:color w:val="000000"/>
        </w:rPr>
        <w:t>; також не дроблять</w:t>
      </w:r>
      <w:r>
        <w:rPr>
          <w:color w:val="000000"/>
        </w:rPr>
        <w:t xml:space="preserve"> дрібні </w:t>
      </w:r>
      <w:proofErr w:type="spellStart"/>
      <w:r>
        <w:rPr>
          <w:color w:val="000000"/>
        </w:rPr>
        <w:t>камені</w:t>
      </w:r>
      <w:proofErr w:type="spellEnd"/>
      <w:r>
        <w:rPr>
          <w:color w:val="000000"/>
        </w:rPr>
        <w:t xml:space="preserve"> (важко попасти). </w:t>
      </w:r>
      <w:r w:rsidRPr="002663E1">
        <w:rPr>
          <w:color w:val="000000"/>
        </w:rPr>
        <w:t>Як правило, дроблення конкрементів на дрібніші фрагменти проводиться в 1 сеанс (</w:t>
      </w:r>
      <w:proofErr w:type="spellStart"/>
      <w:r w:rsidRPr="002663E1">
        <w:rPr>
          <w:color w:val="000000"/>
        </w:rPr>
        <w:t>рідко</w:t>
      </w:r>
      <w:proofErr w:type="spellEnd"/>
      <w:r w:rsidRPr="002663E1">
        <w:rPr>
          <w:color w:val="000000"/>
        </w:rPr>
        <w:t xml:space="preserve"> - в 2-3). 2 тижні до літотрипсії (підготовка) і мінімально місяць після неї (до розчинення фрагментів) рекомендують приймати </w:t>
      </w:r>
      <w:proofErr w:type="spellStart"/>
      <w:r w:rsidRPr="002663E1">
        <w:rPr>
          <w:color w:val="000000"/>
        </w:rPr>
        <w:t>середньотерапевтичні</w:t>
      </w:r>
      <w:proofErr w:type="spellEnd"/>
      <w:r w:rsidRPr="002663E1">
        <w:rPr>
          <w:color w:val="000000"/>
        </w:rPr>
        <w:t xml:space="preserve"> дози препаратів УДХК.</w:t>
      </w:r>
    </w:p>
    <w:p w:rsidR="00387F82" w:rsidRPr="002663E1" w:rsidRDefault="00387F82" w:rsidP="00387F8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proofErr w:type="spellStart"/>
      <w:r w:rsidRPr="001F753F">
        <w:rPr>
          <w:b/>
          <w:bCs/>
          <w:i/>
          <w:color w:val="000000"/>
        </w:rPr>
        <w:t>Транскутанний</w:t>
      </w:r>
      <w:proofErr w:type="spellEnd"/>
      <w:r w:rsidRPr="001F753F">
        <w:rPr>
          <w:b/>
          <w:bCs/>
          <w:i/>
          <w:color w:val="000000"/>
        </w:rPr>
        <w:t xml:space="preserve"> контактний </w:t>
      </w:r>
      <w:proofErr w:type="spellStart"/>
      <w:r w:rsidRPr="001F753F">
        <w:rPr>
          <w:b/>
          <w:bCs/>
          <w:i/>
          <w:color w:val="000000"/>
        </w:rPr>
        <w:t>літоліз</w:t>
      </w:r>
      <w:proofErr w:type="spellEnd"/>
      <w:r w:rsidRPr="001F753F">
        <w:rPr>
          <w:b/>
          <w:bCs/>
          <w:i/>
          <w:color w:val="000000"/>
        </w:rPr>
        <w:t xml:space="preserve"> конкрементів жовчного міхура</w:t>
      </w:r>
      <w:r>
        <w:rPr>
          <w:b/>
          <w:bCs/>
          <w:color w:val="000000"/>
        </w:rPr>
        <w:t xml:space="preserve"> </w:t>
      </w:r>
      <w:r w:rsidRPr="002663E1">
        <w:rPr>
          <w:color w:val="000000"/>
        </w:rPr>
        <w:t xml:space="preserve">не має переваг в ефективності порівняно з літотрипсією чи пероральним </w:t>
      </w:r>
      <w:proofErr w:type="spellStart"/>
      <w:r w:rsidRPr="002663E1">
        <w:rPr>
          <w:color w:val="000000"/>
        </w:rPr>
        <w:t>літолізом</w:t>
      </w:r>
      <w:proofErr w:type="spellEnd"/>
      <w:r w:rsidRPr="002663E1">
        <w:rPr>
          <w:color w:val="000000"/>
        </w:rPr>
        <w:t>, дає більший ризик гострих ускладнень, тому зараз майже не застосовується.</w:t>
      </w:r>
      <w:r>
        <w:rPr>
          <w:color w:val="000000"/>
        </w:rPr>
        <w:t xml:space="preserve"> </w:t>
      </w:r>
      <w:r w:rsidRPr="002663E1">
        <w:rPr>
          <w:color w:val="000000"/>
        </w:rPr>
        <w:t xml:space="preserve">У 60-70% пацієнтів з ЖКХ, яким не показані </w:t>
      </w:r>
      <w:proofErr w:type="spellStart"/>
      <w:r w:rsidRPr="002663E1">
        <w:rPr>
          <w:color w:val="000000"/>
        </w:rPr>
        <w:t>літоліз</w:t>
      </w:r>
      <w:proofErr w:type="spellEnd"/>
      <w:r w:rsidRPr="002663E1">
        <w:rPr>
          <w:color w:val="000000"/>
        </w:rPr>
        <w:t xml:space="preserve"> чи літотрипсія, вибирають між</w:t>
      </w:r>
      <w:r>
        <w:rPr>
          <w:color w:val="000000"/>
        </w:rPr>
        <w:t xml:space="preserve"> </w:t>
      </w:r>
      <w:r w:rsidRPr="002663E1">
        <w:rPr>
          <w:b/>
          <w:bCs/>
          <w:color w:val="000000"/>
        </w:rPr>
        <w:t>хірургічним втручанням</w:t>
      </w:r>
      <w:r>
        <w:rPr>
          <w:color w:val="000000"/>
        </w:rPr>
        <w:t xml:space="preserve"> </w:t>
      </w:r>
      <w:r w:rsidRPr="002663E1">
        <w:rPr>
          <w:color w:val="000000"/>
        </w:rPr>
        <w:t xml:space="preserve">(у більшості випадків </w:t>
      </w:r>
      <w:proofErr w:type="spellStart"/>
      <w:r w:rsidRPr="002663E1">
        <w:rPr>
          <w:color w:val="000000"/>
        </w:rPr>
        <w:t>рецид</w:t>
      </w:r>
      <w:r>
        <w:rPr>
          <w:color w:val="000000"/>
        </w:rPr>
        <w:t>ивуючої</w:t>
      </w:r>
      <w:proofErr w:type="spellEnd"/>
      <w:r>
        <w:rPr>
          <w:color w:val="000000"/>
        </w:rPr>
        <w:t xml:space="preserve"> ЖКХ) та </w:t>
      </w:r>
      <w:r w:rsidRPr="002663E1">
        <w:rPr>
          <w:b/>
          <w:bCs/>
          <w:color w:val="000000"/>
        </w:rPr>
        <w:t>динамічним спостереженням</w:t>
      </w:r>
      <w:r>
        <w:rPr>
          <w:color w:val="000000"/>
        </w:rPr>
        <w:t xml:space="preserve"> </w:t>
      </w:r>
      <w:r w:rsidRPr="002663E1">
        <w:rPr>
          <w:color w:val="000000"/>
        </w:rPr>
        <w:t xml:space="preserve">(при латентній чи </w:t>
      </w:r>
      <w:proofErr w:type="spellStart"/>
      <w:r w:rsidRPr="002663E1">
        <w:rPr>
          <w:color w:val="000000"/>
        </w:rPr>
        <w:t>рідко</w:t>
      </w:r>
      <w:proofErr w:type="spellEnd"/>
      <w:r w:rsidRPr="002663E1">
        <w:rPr>
          <w:color w:val="000000"/>
        </w:rPr>
        <w:t xml:space="preserve"> </w:t>
      </w:r>
      <w:proofErr w:type="spellStart"/>
      <w:r w:rsidRPr="002663E1">
        <w:rPr>
          <w:color w:val="000000"/>
        </w:rPr>
        <w:t>рецидивуючій</w:t>
      </w:r>
      <w:proofErr w:type="spellEnd"/>
      <w:r w:rsidRPr="002663E1">
        <w:rPr>
          <w:color w:val="000000"/>
        </w:rPr>
        <w:t xml:space="preserve"> неускладненій ЖКХ, особливо в старшому віці) на фоні дієти, м’якої жовчогінної терапії </w:t>
      </w:r>
      <w:proofErr w:type="spellStart"/>
      <w:r w:rsidRPr="002663E1">
        <w:rPr>
          <w:color w:val="000000"/>
        </w:rPr>
        <w:t>холеретиками</w:t>
      </w:r>
      <w:proofErr w:type="spellEnd"/>
      <w:r w:rsidRPr="002663E1">
        <w:rPr>
          <w:color w:val="000000"/>
        </w:rPr>
        <w:t xml:space="preserve"> чи комплексними жовчогінними препаратами, корекції порушень травлення з контролем стану (у </w:t>
      </w:r>
      <w:proofErr w:type="spellStart"/>
      <w:r w:rsidRPr="002663E1">
        <w:rPr>
          <w:color w:val="000000"/>
        </w:rPr>
        <w:t>т.ч</w:t>
      </w:r>
      <w:proofErr w:type="spellEnd"/>
      <w:r w:rsidRPr="002663E1">
        <w:rPr>
          <w:color w:val="000000"/>
        </w:rPr>
        <w:t>. УЗД) мінімально двічі на рік.</w:t>
      </w:r>
    </w:p>
    <w:p w:rsidR="00387F82" w:rsidRPr="002663E1" w:rsidRDefault="00387F82" w:rsidP="00387F8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1F753F">
        <w:rPr>
          <w:b/>
          <w:bCs/>
          <w:i/>
          <w:color w:val="000000"/>
        </w:rPr>
        <w:t>II. Додаткова симптоматична терапія</w:t>
      </w:r>
      <w:r>
        <w:rPr>
          <w:b/>
          <w:bCs/>
          <w:color w:val="000000"/>
        </w:rPr>
        <w:t xml:space="preserve"> </w:t>
      </w:r>
      <w:r w:rsidRPr="002663E1">
        <w:rPr>
          <w:color w:val="000000"/>
        </w:rPr>
        <w:t xml:space="preserve">проводиться за показами на фоні медикаментозного </w:t>
      </w:r>
      <w:proofErr w:type="spellStart"/>
      <w:r w:rsidRPr="002663E1">
        <w:rPr>
          <w:color w:val="000000"/>
        </w:rPr>
        <w:t>літолізу</w:t>
      </w:r>
      <w:proofErr w:type="spellEnd"/>
      <w:r w:rsidRPr="002663E1">
        <w:rPr>
          <w:color w:val="000000"/>
        </w:rPr>
        <w:t xml:space="preserve">, в якості підготовки до літотрипсії чи оперативного втручання та в </w:t>
      </w:r>
      <w:proofErr w:type="spellStart"/>
      <w:r w:rsidRPr="002663E1">
        <w:rPr>
          <w:color w:val="000000"/>
        </w:rPr>
        <w:t>постопераційний</w:t>
      </w:r>
      <w:proofErr w:type="spellEnd"/>
      <w:r w:rsidRPr="002663E1">
        <w:rPr>
          <w:color w:val="000000"/>
        </w:rPr>
        <w:t xml:space="preserve"> період, а також при відмові від операції та динамічному спостереженні за хворими.</w:t>
      </w:r>
    </w:p>
    <w:p w:rsidR="00387F82" w:rsidRPr="00CD740C" w:rsidRDefault="00387F82" w:rsidP="00387F82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CD740C">
        <w:rPr>
          <w:b/>
          <w:i/>
          <w:iCs/>
          <w:color w:val="000000"/>
        </w:rPr>
        <w:t>Дієта</w:t>
      </w:r>
      <w:r w:rsidRPr="00CD740C">
        <w:rPr>
          <w:b/>
          <w:color w:val="000000"/>
        </w:rPr>
        <w:t xml:space="preserve"> при ЖКХ:</w:t>
      </w:r>
    </w:p>
    <w:p w:rsidR="00387F82" w:rsidRPr="00CE330A" w:rsidRDefault="00192CE2" w:rsidP="00387F82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Стіл </w:t>
      </w:r>
      <w:r w:rsidR="00387F82" w:rsidRPr="002663E1">
        <w:rPr>
          <w:color w:val="000000"/>
        </w:rPr>
        <w:t xml:space="preserve">№5 по </w:t>
      </w:r>
      <w:proofErr w:type="spellStart"/>
      <w:r w:rsidR="00387F82" w:rsidRPr="002663E1">
        <w:rPr>
          <w:color w:val="000000"/>
        </w:rPr>
        <w:t>Певзнеру</w:t>
      </w:r>
      <w:proofErr w:type="spellEnd"/>
      <w:r w:rsidR="00387F82" w:rsidRPr="002663E1">
        <w:rPr>
          <w:color w:val="000000"/>
        </w:rPr>
        <w:t xml:space="preserve"> –поза загостреннями та при латентній ЖКХ, при загостреннях, ускладненій ЖКХ – більш строгий її варіант (№5а), а в передопераційний період на фоні гострих ускладнень – навіть короткочасний голод з елеме</w:t>
      </w:r>
      <w:r w:rsidR="00387F82">
        <w:rPr>
          <w:color w:val="000000"/>
        </w:rPr>
        <w:t xml:space="preserve">нтами </w:t>
      </w:r>
      <w:proofErr w:type="spellStart"/>
      <w:r w:rsidR="00387F82">
        <w:rPr>
          <w:color w:val="000000"/>
        </w:rPr>
        <w:t>парентерального</w:t>
      </w:r>
      <w:proofErr w:type="spellEnd"/>
      <w:r w:rsidR="00387F82">
        <w:rPr>
          <w:color w:val="000000"/>
        </w:rPr>
        <w:t xml:space="preserve"> живлення.</w:t>
      </w:r>
    </w:p>
    <w:p w:rsidR="00387F82" w:rsidRDefault="00387F82" w:rsidP="00387F82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7F82" w:rsidRDefault="00387F82" w:rsidP="00387F82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27A87" w:rsidRDefault="00527A87" w:rsidP="00387F82">
      <w:pPr>
        <w:jc w:val="both"/>
      </w:pPr>
    </w:p>
    <w:sectPr w:rsidR="00527A87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F82" w:rsidRDefault="00146F82" w:rsidP="00387F82">
      <w:pPr>
        <w:spacing w:after="0" w:line="240" w:lineRule="auto"/>
      </w:pPr>
      <w:r>
        <w:separator/>
      </w:r>
    </w:p>
  </w:endnote>
  <w:endnote w:type="continuationSeparator" w:id="0">
    <w:p w:rsidR="00146F82" w:rsidRDefault="00146F82" w:rsidP="00387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8058355"/>
      <w:docPartObj>
        <w:docPartGallery w:val="Page Numbers (Bottom of Page)"/>
        <w:docPartUnique/>
      </w:docPartObj>
    </w:sdtPr>
    <w:sdtEndPr/>
    <w:sdtContent>
      <w:p w:rsidR="00387F82" w:rsidRDefault="00387F8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CE2">
          <w:rPr>
            <w:noProof/>
          </w:rPr>
          <w:t>5</w:t>
        </w:r>
        <w:r>
          <w:fldChar w:fldCharType="end"/>
        </w:r>
      </w:p>
    </w:sdtContent>
  </w:sdt>
  <w:p w:rsidR="00387F82" w:rsidRDefault="00387F8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F82" w:rsidRDefault="00146F82" w:rsidP="00387F82">
      <w:pPr>
        <w:spacing w:after="0" w:line="240" w:lineRule="auto"/>
      </w:pPr>
      <w:r>
        <w:separator/>
      </w:r>
    </w:p>
  </w:footnote>
  <w:footnote w:type="continuationSeparator" w:id="0">
    <w:p w:rsidR="00146F82" w:rsidRDefault="00146F82" w:rsidP="00387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C4911"/>
    <w:multiLevelType w:val="multilevel"/>
    <w:tmpl w:val="449E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28585B"/>
    <w:multiLevelType w:val="multilevel"/>
    <w:tmpl w:val="DD1AC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2D7F58"/>
    <w:multiLevelType w:val="multilevel"/>
    <w:tmpl w:val="2A16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532395"/>
    <w:multiLevelType w:val="multilevel"/>
    <w:tmpl w:val="7FC4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930D00"/>
    <w:multiLevelType w:val="multilevel"/>
    <w:tmpl w:val="EE82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C176FF"/>
    <w:multiLevelType w:val="multilevel"/>
    <w:tmpl w:val="E1F4D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3FA"/>
    <w:rsid w:val="00146F82"/>
    <w:rsid w:val="00192CE2"/>
    <w:rsid w:val="00387F82"/>
    <w:rsid w:val="00527A87"/>
    <w:rsid w:val="005F6721"/>
    <w:rsid w:val="009833FA"/>
    <w:rsid w:val="00A274B2"/>
    <w:rsid w:val="00AC57AF"/>
    <w:rsid w:val="00E1301D"/>
    <w:rsid w:val="00F8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81330"/>
  <w15:chartTrackingRefBased/>
  <w15:docId w15:val="{6FC51B62-5718-4E7A-94C5-F1AEF5715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99"/>
    <w:qFormat/>
    <w:rsid w:val="00387F82"/>
    <w:pPr>
      <w:spacing w:after="200" w:line="276" w:lineRule="auto"/>
      <w:ind w:left="720" w:firstLine="567"/>
      <w:contextualSpacing/>
    </w:pPr>
  </w:style>
  <w:style w:type="paragraph" w:styleId="a5">
    <w:name w:val="header"/>
    <w:basedOn w:val="a"/>
    <w:link w:val="a6"/>
    <w:uiPriority w:val="99"/>
    <w:unhideWhenUsed/>
    <w:rsid w:val="00387F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387F82"/>
  </w:style>
  <w:style w:type="paragraph" w:styleId="a7">
    <w:name w:val="footer"/>
    <w:basedOn w:val="a"/>
    <w:link w:val="a8"/>
    <w:uiPriority w:val="99"/>
    <w:unhideWhenUsed/>
    <w:rsid w:val="00387F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387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10594</Words>
  <Characters>6039</Characters>
  <Application>Microsoft Office Word</Application>
  <DocSecurity>0</DocSecurity>
  <Lines>50</Lines>
  <Paragraphs>33</Paragraphs>
  <ScaleCrop>false</ScaleCrop>
  <Company>diakov.net</Company>
  <LinksUpToDate>false</LinksUpToDate>
  <CharactersWithSpaces>16600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2024-09-26T16:50:00Z</dcterms:created>
  <dcterms:modified xsi:type="dcterms:W3CDTF">2024-10-13T11:31:00Z</dcterms:modified>
</cp:coreProperties>
</file>